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B98322" w14:textId="6C740FAE" w:rsidR="009F44BE" w:rsidRDefault="009F44BE" w:rsidP="00DB0189">
      <w:pPr>
        <w:rPr>
          <w:rFonts w:cstheme="minorHAnsi"/>
        </w:rPr>
      </w:pPr>
      <w:r w:rsidRPr="009F44BE">
        <w:rPr>
          <w:rFonts w:cstheme="minorHAnsi"/>
          <w:highlight w:val="yellow"/>
        </w:rPr>
        <w:t>Adjust highlighted information based on the data you have availabl</w:t>
      </w:r>
      <w:r w:rsidR="0041623F">
        <w:rPr>
          <w:rFonts w:cstheme="minorHAnsi"/>
          <w:highlight w:val="yellow"/>
        </w:rPr>
        <w:t>e or the child’s specific situation</w:t>
      </w:r>
      <w:r>
        <w:rPr>
          <w:rFonts w:cstheme="minorHAnsi"/>
        </w:rPr>
        <w:t xml:space="preserve"> </w:t>
      </w:r>
    </w:p>
    <w:p w14:paraId="2FC9A4BC" w14:textId="6AB20D6A" w:rsidR="003127D7" w:rsidRPr="00E15E6B" w:rsidRDefault="003127D7" w:rsidP="00DB0189">
      <w:pPr>
        <w:rPr>
          <w:rFonts w:cstheme="minorHAnsi"/>
        </w:rPr>
      </w:pPr>
      <w:r w:rsidRPr="00E15E6B">
        <w:rPr>
          <w:rFonts w:cstheme="minorHAnsi"/>
        </w:rPr>
        <w:t xml:space="preserve">Re:   </w:t>
      </w:r>
      <w:r w:rsidR="007319B4">
        <w:rPr>
          <w:rFonts w:cstheme="minorHAnsi"/>
        </w:rPr>
        <w:t>FIRST</w:t>
      </w:r>
      <w:r w:rsidR="00FB059B">
        <w:rPr>
          <w:rFonts w:cstheme="minorHAnsi"/>
        </w:rPr>
        <w:t>NAME</w:t>
      </w:r>
      <w:r w:rsidRPr="00E15E6B">
        <w:rPr>
          <w:rFonts w:cstheme="minorHAnsi"/>
        </w:rPr>
        <w:t xml:space="preserve"> </w:t>
      </w:r>
      <w:r w:rsidR="007319B4">
        <w:rPr>
          <w:rFonts w:cstheme="minorHAnsi"/>
        </w:rPr>
        <w:t>LASTNAME</w:t>
      </w:r>
      <w:r w:rsidRPr="00E15E6B">
        <w:rPr>
          <w:rFonts w:cstheme="minorHAnsi"/>
        </w:rPr>
        <w:br/>
        <w:t xml:space="preserve">DOB: </w:t>
      </w:r>
      <w:r w:rsidR="007319B4">
        <w:rPr>
          <w:rFonts w:cstheme="minorHAnsi"/>
        </w:rPr>
        <w:t>DOB</w:t>
      </w:r>
      <w:r w:rsidRPr="00E15E6B">
        <w:rPr>
          <w:rFonts w:cstheme="minorHAnsi"/>
        </w:rPr>
        <w:br/>
        <w:t xml:space="preserve">Member ID:  </w:t>
      </w:r>
      <w:r w:rsidR="007319B4">
        <w:rPr>
          <w:rFonts w:cstheme="minorHAnsi"/>
        </w:rPr>
        <w:t>ID</w:t>
      </w:r>
    </w:p>
    <w:p w14:paraId="65C190C5" w14:textId="77777777" w:rsidR="003127D7" w:rsidRPr="00E15E6B" w:rsidRDefault="003127D7" w:rsidP="00DB0189">
      <w:pPr>
        <w:rPr>
          <w:rFonts w:cstheme="minorHAnsi"/>
        </w:rPr>
      </w:pPr>
      <w:r w:rsidRPr="00E15E6B">
        <w:rPr>
          <w:rFonts w:cstheme="minorHAnsi"/>
        </w:rPr>
        <w:t>TO WHOM IT MAY CONCERN:</w:t>
      </w:r>
    </w:p>
    <w:p w14:paraId="4DDBB28D" w14:textId="23874C11" w:rsidR="003127D7" w:rsidRPr="00E15E6B" w:rsidRDefault="00FB059B" w:rsidP="00DB0189">
      <w:pPr>
        <w:pStyle w:val="BodyText"/>
        <w:rPr>
          <w:rFonts w:cstheme="minorHAnsi"/>
        </w:rPr>
      </w:pPr>
      <w:r>
        <w:rPr>
          <w:rFonts w:cstheme="minorHAnsi"/>
        </w:rPr>
        <w:t>FIRSTNAME</w:t>
      </w:r>
      <w:r w:rsidR="003127D7" w:rsidRPr="00E15E6B">
        <w:rPr>
          <w:rFonts w:cstheme="minorHAnsi"/>
        </w:rPr>
        <w:t xml:space="preserve"> </w:t>
      </w:r>
      <w:r>
        <w:rPr>
          <w:rFonts w:cstheme="minorHAnsi"/>
        </w:rPr>
        <w:t>LASTNAME</w:t>
      </w:r>
      <w:r w:rsidR="003127D7" w:rsidRPr="00E15E6B">
        <w:rPr>
          <w:rFonts w:cstheme="minorHAnsi"/>
        </w:rPr>
        <w:t xml:space="preserve"> is a patient in our program at </w:t>
      </w:r>
      <w:r>
        <w:rPr>
          <w:rFonts w:cstheme="minorHAnsi"/>
        </w:rPr>
        <w:t>NAME OF CLINIC</w:t>
      </w:r>
      <w:r w:rsidR="003127D7" w:rsidRPr="00E15E6B">
        <w:rPr>
          <w:rFonts w:cstheme="minorHAnsi"/>
        </w:rPr>
        <w:t xml:space="preserve">.  This child has been diagnosed with a </w:t>
      </w:r>
      <w:r>
        <w:rPr>
          <w:rFonts w:cstheme="minorHAnsi"/>
        </w:rPr>
        <w:t>DEGREE OF</w:t>
      </w:r>
      <w:r w:rsidR="004627F6">
        <w:rPr>
          <w:rFonts w:cstheme="minorHAnsi"/>
        </w:rPr>
        <w:t xml:space="preserve"> LOSS</w:t>
      </w:r>
      <w:r w:rsidR="003127D7" w:rsidRPr="00E15E6B">
        <w:rPr>
          <w:rFonts w:cstheme="minorHAnsi"/>
        </w:rPr>
        <w:t xml:space="preserve"> </w:t>
      </w:r>
      <w:r w:rsidR="004627F6">
        <w:rPr>
          <w:rFonts w:cstheme="minorHAnsi"/>
        </w:rPr>
        <w:t xml:space="preserve">sensorineural </w:t>
      </w:r>
      <w:r w:rsidR="003127D7" w:rsidRPr="00E15E6B">
        <w:rPr>
          <w:rFonts w:cstheme="minorHAnsi"/>
        </w:rPr>
        <w:t>hearing loss in the</w:t>
      </w:r>
      <w:r w:rsidR="004627F6">
        <w:rPr>
          <w:rFonts w:cstheme="minorHAnsi"/>
        </w:rPr>
        <w:t xml:space="preserve"> RIGHT/LEFT</w:t>
      </w:r>
      <w:r w:rsidR="003127D7" w:rsidRPr="00E15E6B">
        <w:rPr>
          <w:rFonts w:cstheme="minorHAnsi"/>
        </w:rPr>
        <w:t xml:space="preserve"> ear. </w:t>
      </w:r>
      <w:r>
        <w:rPr>
          <w:rFonts w:cstheme="minorHAnsi"/>
        </w:rPr>
        <w:t>HIS/HER</w:t>
      </w:r>
      <w:r w:rsidR="003127D7" w:rsidRPr="00E15E6B">
        <w:rPr>
          <w:rFonts w:cstheme="minorHAnsi"/>
        </w:rPr>
        <w:t xml:space="preserve"> ability to understand words in </w:t>
      </w:r>
      <w:r>
        <w:rPr>
          <w:rFonts w:cstheme="minorHAnsi"/>
        </w:rPr>
        <w:t>HIS/HER</w:t>
      </w:r>
      <w:r w:rsidR="003127D7" w:rsidRPr="00E15E6B">
        <w:rPr>
          <w:rFonts w:cstheme="minorHAnsi"/>
        </w:rPr>
        <w:t xml:space="preserve"> </w:t>
      </w:r>
      <w:r w:rsidR="004627F6">
        <w:rPr>
          <w:rFonts w:cstheme="minorHAnsi"/>
        </w:rPr>
        <w:t>RIGHT/LEFT</w:t>
      </w:r>
      <w:r w:rsidR="003127D7" w:rsidRPr="00E15E6B">
        <w:rPr>
          <w:rFonts w:cstheme="minorHAnsi"/>
        </w:rPr>
        <w:t xml:space="preserve"> ear is severely limited, indicating that conventional amplification would not provide benefit. Therefore, </w:t>
      </w:r>
      <w:r>
        <w:rPr>
          <w:rFonts w:cstheme="minorHAnsi"/>
        </w:rPr>
        <w:t>HE/SHE</w:t>
      </w:r>
      <w:r w:rsidR="003127D7" w:rsidRPr="00E15E6B">
        <w:rPr>
          <w:rFonts w:cstheme="minorHAnsi"/>
        </w:rPr>
        <w:t xml:space="preserve"> is a unilateral listener. </w:t>
      </w:r>
    </w:p>
    <w:p w14:paraId="005DB507" w14:textId="77777777" w:rsidR="003127D7" w:rsidRPr="00E15E6B" w:rsidRDefault="003127D7" w:rsidP="00DB0189">
      <w:pPr>
        <w:pStyle w:val="BodyText"/>
        <w:spacing w:after="0"/>
        <w:rPr>
          <w:rFonts w:cstheme="minorHAnsi"/>
        </w:rPr>
      </w:pPr>
      <w:r w:rsidRPr="00E15E6B">
        <w:rPr>
          <w:rFonts w:cstheme="minorHAnsi"/>
        </w:rPr>
        <w:t xml:space="preserve">We have known that unilateral hearing loss (UHL) creates </w:t>
      </w:r>
      <w:r>
        <w:rPr>
          <w:rFonts w:cstheme="minorHAnsi"/>
        </w:rPr>
        <w:t xml:space="preserve">communication, safety, </w:t>
      </w:r>
      <w:r w:rsidRPr="00E15E6B">
        <w:rPr>
          <w:rFonts w:cstheme="minorHAnsi"/>
        </w:rPr>
        <w:t>educational, social, and</w:t>
      </w:r>
    </w:p>
    <w:p w14:paraId="25F66CF1" w14:textId="7438F3C8" w:rsidR="003127D7" w:rsidRPr="00E15E6B" w:rsidRDefault="003127D7" w:rsidP="00DB0189">
      <w:pPr>
        <w:pStyle w:val="BodyText"/>
        <w:spacing w:after="0"/>
        <w:rPr>
          <w:rFonts w:cstheme="minorHAnsi"/>
        </w:rPr>
      </w:pPr>
      <w:r w:rsidRPr="00E15E6B">
        <w:rPr>
          <w:rFonts w:cstheme="minorHAnsi"/>
        </w:rPr>
        <w:t>behavioral challenges for children. Th</w:t>
      </w:r>
      <w:r>
        <w:rPr>
          <w:rFonts w:cstheme="minorHAnsi"/>
        </w:rPr>
        <w:t>e</w:t>
      </w:r>
      <w:r w:rsidRPr="00E15E6B">
        <w:rPr>
          <w:rFonts w:cstheme="minorHAnsi"/>
        </w:rPr>
        <w:t>s</w:t>
      </w:r>
      <w:r>
        <w:rPr>
          <w:rFonts w:cstheme="minorHAnsi"/>
        </w:rPr>
        <w:t>e</w:t>
      </w:r>
      <w:r w:rsidRPr="00E15E6B">
        <w:rPr>
          <w:rFonts w:cstheme="minorHAnsi"/>
        </w:rPr>
        <w:t xml:space="preserve"> difficult</w:t>
      </w:r>
      <w:r>
        <w:rPr>
          <w:rFonts w:cstheme="minorHAnsi"/>
        </w:rPr>
        <w:t>ies</w:t>
      </w:r>
      <w:r w:rsidRPr="00E15E6B">
        <w:rPr>
          <w:rFonts w:cstheme="minorHAnsi"/>
        </w:rPr>
        <w:t xml:space="preserve"> come with all degrees of UHL and ha</w:t>
      </w:r>
      <w:r>
        <w:rPr>
          <w:rFonts w:cstheme="minorHAnsi"/>
        </w:rPr>
        <w:t>ve</w:t>
      </w:r>
      <w:r w:rsidRPr="00E15E6B">
        <w:rPr>
          <w:rFonts w:cstheme="minorHAnsi"/>
        </w:rPr>
        <w:t xml:space="preserve"> been acknowledged for several decades </w:t>
      </w:r>
      <w:hyperlink r:id="rId10" w:history="1">
        <w:r>
          <w:rPr>
            <w:rFonts w:ascii="Calibri" w:eastAsia="Times New Roman" w:hAnsi="Calibri" w:cs="Calibri"/>
            <w:vertAlign w:val="superscript"/>
          </w:rPr>
          <w:t>1–15</w:t>
        </w:r>
      </w:hyperlink>
      <w:r>
        <w:rPr>
          <w:rFonts w:cstheme="minorHAnsi"/>
        </w:rPr>
        <w:t xml:space="preserve">. </w:t>
      </w:r>
      <w:r w:rsidR="00FB059B">
        <w:rPr>
          <w:rFonts w:cstheme="minorHAnsi"/>
        </w:rPr>
        <w:t>NAME</w:t>
      </w:r>
      <w:r w:rsidRPr="00E15E6B">
        <w:rPr>
          <w:rFonts w:cstheme="minorHAnsi"/>
        </w:rPr>
        <w:t xml:space="preserve"> </w:t>
      </w:r>
      <w:r>
        <w:rPr>
          <w:rFonts w:cstheme="minorHAnsi"/>
        </w:rPr>
        <w:t xml:space="preserve">has UHL and while </w:t>
      </w:r>
      <w:r w:rsidR="00FB059B">
        <w:rPr>
          <w:rFonts w:cstheme="minorHAnsi"/>
        </w:rPr>
        <w:t>HE/SHE</w:t>
      </w:r>
      <w:r>
        <w:rPr>
          <w:rFonts w:cstheme="minorHAnsi"/>
        </w:rPr>
        <w:t xml:space="preserve"> </w:t>
      </w:r>
      <w:r w:rsidR="00B45E2B" w:rsidRPr="0041623F">
        <w:rPr>
          <w:rFonts w:cstheme="minorHAnsi"/>
          <w:highlight w:val="yellow"/>
        </w:rPr>
        <w:t>***</w:t>
      </w:r>
      <w:r w:rsidRPr="0041623F">
        <w:rPr>
          <w:rFonts w:cstheme="minorHAnsi"/>
          <w:highlight w:val="yellow"/>
        </w:rPr>
        <w:t>may not meet the FDA “profound” hearing loss labeling</w:t>
      </w:r>
      <w:r w:rsidR="00B45E2B" w:rsidRPr="0041623F">
        <w:rPr>
          <w:rFonts w:cstheme="minorHAnsi"/>
          <w:highlight w:val="yellow"/>
        </w:rPr>
        <w:t>***</w:t>
      </w:r>
      <w:r w:rsidRPr="0041623F">
        <w:rPr>
          <w:rFonts w:cstheme="minorHAnsi"/>
          <w:highlight w:val="yellow"/>
        </w:rPr>
        <w:t>,</w:t>
      </w:r>
      <w:r w:rsidRPr="00E15E6B">
        <w:rPr>
          <w:rFonts w:cstheme="minorHAnsi"/>
        </w:rPr>
        <w:t xml:space="preserve"> </w:t>
      </w:r>
      <w:r w:rsidR="00FB059B">
        <w:rPr>
          <w:rFonts w:cstheme="minorHAnsi"/>
        </w:rPr>
        <w:t>HE/SHE</w:t>
      </w:r>
      <w:r w:rsidRPr="00E15E6B">
        <w:rPr>
          <w:rFonts w:cstheme="minorHAnsi"/>
        </w:rPr>
        <w:t xml:space="preserve"> is still not able to use </w:t>
      </w:r>
      <w:r w:rsidR="00FB059B">
        <w:rPr>
          <w:rFonts w:cstheme="minorHAnsi"/>
        </w:rPr>
        <w:t>HIS/HER</w:t>
      </w:r>
      <w:r w:rsidRPr="00E15E6B">
        <w:rPr>
          <w:rFonts w:cstheme="minorHAnsi"/>
        </w:rPr>
        <w:t xml:space="preserve"> left ear for hearing until </w:t>
      </w:r>
      <w:r w:rsidR="00FB059B">
        <w:rPr>
          <w:rFonts w:cstheme="minorHAnsi"/>
        </w:rPr>
        <w:t>HE/SHE</w:t>
      </w:r>
      <w:r w:rsidRPr="00E15E6B">
        <w:rPr>
          <w:rFonts w:cstheme="minorHAnsi"/>
        </w:rPr>
        <w:t xml:space="preserve"> receives a cochlear implant. </w:t>
      </w:r>
      <w:r w:rsidR="00FB059B">
        <w:rPr>
          <w:rFonts w:cstheme="minorHAnsi"/>
        </w:rPr>
        <w:t>HE/SHE</w:t>
      </w:r>
      <w:r w:rsidRPr="00E15E6B">
        <w:rPr>
          <w:rFonts w:cstheme="minorHAnsi"/>
        </w:rPr>
        <w:t xml:space="preserve"> is facing the challenges noted above. Thorough evaluation at our center has indicated that </w:t>
      </w:r>
      <w:r w:rsidR="00FB059B" w:rsidRPr="007319B4">
        <w:rPr>
          <w:rFonts w:cstheme="minorHAnsi"/>
          <w:highlight w:val="yellow"/>
        </w:rPr>
        <w:t>HE/SHE</w:t>
      </w:r>
      <w:r w:rsidRPr="007319B4">
        <w:rPr>
          <w:rFonts w:cstheme="minorHAnsi"/>
          <w:highlight w:val="yellow"/>
        </w:rPr>
        <w:t xml:space="preserve"> has a </w:t>
      </w:r>
      <w:r w:rsidR="00B45E2B" w:rsidRPr="007319B4">
        <w:rPr>
          <w:rFonts w:cstheme="minorHAnsi"/>
          <w:highlight w:val="yellow"/>
        </w:rPr>
        <w:t>DEGREE</w:t>
      </w:r>
      <w:r w:rsidRPr="007319B4">
        <w:rPr>
          <w:rFonts w:cstheme="minorHAnsi"/>
          <w:highlight w:val="yellow"/>
        </w:rPr>
        <w:t xml:space="preserve"> speech delay impacting </w:t>
      </w:r>
      <w:r w:rsidR="00FB059B" w:rsidRPr="007319B4">
        <w:rPr>
          <w:rFonts w:cstheme="minorHAnsi"/>
          <w:highlight w:val="yellow"/>
        </w:rPr>
        <w:t>HIS/HER</w:t>
      </w:r>
      <w:r w:rsidRPr="007319B4">
        <w:rPr>
          <w:rFonts w:cstheme="minorHAnsi"/>
          <w:highlight w:val="yellow"/>
        </w:rPr>
        <w:t xml:space="preserve"> ability to communicate. </w:t>
      </w:r>
      <w:r w:rsidR="00FB059B" w:rsidRPr="007319B4">
        <w:rPr>
          <w:rFonts w:cstheme="minorHAnsi"/>
          <w:highlight w:val="yellow"/>
        </w:rPr>
        <w:t>HIS/HER</w:t>
      </w:r>
      <w:r w:rsidRPr="007319B4">
        <w:rPr>
          <w:rFonts w:cstheme="minorHAnsi"/>
          <w:highlight w:val="yellow"/>
        </w:rPr>
        <w:t xml:space="preserve"> auditory skills are poorer than </w:t>
      </w:r>
      <w:r w:rsidR="00FB059B" w:rsidRPr="007319B4">
        <w:rPr>
          <w:rFonts w:cstheme="minorHAnsi"/>
          <w:highlight w:val="yellow"/>
        </w:rPr>
        <w:t>HIS/HER</w:t>
      </w:r>
      <w:r w:rsidRPr="007319B4">
        <w:rPr>
          <w:rFonts w:cstheme="minorHAnsi"/>
          <w:highlight w:val="yellow"/>
        </w:rPr>
        <w:t xml:space="preserve"> typically hearing peers. As expected in children with untreated UHL, </w:t>
      </w:r>
      <w:r w:rsidR="00FB059B" w:rsidRPr="007319B4">
        <w:rPr>
          <w:rFonts w:cstheme="minorHAnsi"/>
          <w:highlight w:val="yellow"/>
        </w:rPr>
        <w:t>HE/SHE</w:t>
      </w:r>
      <w:r w:rsidRPr="007319B4">
        <w:rPr>
          <w:rFonts w:cstheme="minorHAnsi"/>
          <w:highlight w:val="yellow"/>
        </w:rPr>
        <w:t xml:space="preserve"> does not have spatial release from masking, which makes it difficult to communicate in dynamic, noisy environments such as a classroom. </w:t>
      </w:r>
      <w:r w:rsidR="00FB059B" w:rsidRPr="007319B4">
        <w:rPr>
          <w:rFonts w:cstheme="minorHAnsi"/>
          <w:highlight w:val="yellow"/>
        </w:rPr>
        <w:t>HIS/HER</w:t>
      </w:r>
      <w:r w:rsidRPr="007319B4">
        <w:rPr>
          <w:rFonts w:cstheme="minorHAnsi"/>
          <w:highlight w:val="yellow"/>
        </w:rPr>
        <w:t xml:space="preserve"> localization error is </w:t>
      </w:r>
      <w:r w:rsidR="00457FAA" w:rsidRPr="007319B4">
        <w:rPr>
          <w:rFonts w:cstheme="minorHAnsi"/>
          <w:highlight w:val="yellow"/>
        </w:rPr>
        <w:t>NUMBER</w:t>
      </w:r>
      <w:r w:rsidRPr="007319B4">
        <w:rPr>
          <w:rFonts w:cstheme="minorHAnsi"/>
          <w:highlight w:val="yellow"/>
        </w:rPr>
        <w:t xml:space="preserve"> degrees, meaning that </w:t>
      </w:r>
      <w:r w:rsidR="00FB059B" w:rsidRPr="007319B4">
        <w:rPr>
          <w:rFonts w:cstheme="minorHAnsi"/>
          <w:highlight w:val="yellow"/>
        </w:rPr>
        <w:t>HIS/HER</w:t>
      </w:r>
      <w:r w:rsidRPr="007319B4">
        <w:rPr>
          <w:rFonts w:cstheme="minorHAnsi"/>
          <w:highlight w:val="yellow"/>
        </w:rPr>
        <w:t xml:space="preserve"> ability to pinpoint where a sound is coming from is poor. This presents a safety issue as it is more difficult for her to locate sounds in </w:t>
      </w:r>
      <w:r w:rsidR="00FB059B" w:rsidRPr="007319B4">
        <w:rPr>
          <w:rFonts w:cstheme="minorHAnsi"/>
          <w:highlight w:val="yellow"/>
        </w:rPr>
        <w:t>HIS/HER</w:t>
      </w:r>
      <w:r w:rsidRPr="007319B4">
        <w:rPr>
          <w:rFonts w:cstheme="minorHAnsi"/>
          <w:highlight w:val="yellow"/>
        </w:rPr>
        <w:t xml:space="preserve"> environment such as traffic.</w:t>
      </w:r>
    </w:p>
    <w:p w14:paraId="79BE1125" w14:textId="77777777" w:rsidR="003127D7" w:rsidRPr="00E15E6B" w:rsidRDefault="003127D7" w:rsidP="00DB0189">
      <w:pPr>
        <w:pStyle w:val="BodyText"/>
        <w:spacing w:after="0"/>
        <w:rPr>
          <w:rFonts w:cstheme="minorHAnsi"/>
        </w:rPr>
      </w:pPr>
    </w:p>
    <w:p w14:paraId="0BA4BE7E" w14:textId="1BD26D06" w:rsidR="003127D7" w:rsidRPr="00E15E6B" w:rsidRDefault="003127D7" w:rsidP="00DB0189">
      <w:pPr>
        <w:pStyle w:val="BodyText"/>
        <w:rPr>
          <w:rFonts w:cstheme="minorHAnsi"/>
        </w:rPr>
      </w:pPr>
      <w:r w:rsidRPr="00E15E6B">
        <w:rPr>
          <w:rFonts w:cstheme="minorHAnsi"/>
        </w:rPr>
        <w:t xml:space="preserve">It is medically necessary for </w:t>
      </w:r>
      <w:r w:rsidR="00FB059B">
        <w:rPr>
          <w:rFonts w:cstheme="minorHAnsi"/>
        </w:rPr>
        <w:t>NAME</w:t>
      </w:r>
      <w:r w:rsidRPr="00E15E6B">
        <w:rPr>
          <w:rFonts w:cstheme="minorHAnsi"/>
        </w:rPr>
        <w:t xml:space="preserve"> to receive a cochlear implant as soon as possible. It is the only way to provide binaural hearing to this child. A lack of intervention will increase </w:t>
      </w:r>
      <w:r w:rsidR="00FB059B">
        <w:rPr>
          <w:rFonts w:cstheme="minorHAnsi"/>
        </w:rPr>
        <w:t>HIS/HER</w:t>
      </w:r>
      <w:r w:rsidRPr="00E15E6B">
        <w:rPr>
          <w:rFonts w:cstheme="minorHAnsi"/>
        </w:rPr>
        <w:t xml:space="preserve"> risk for additional educational difficulties and vocational failure</w:t>
      </w:r>
      <w:r w:rsidRPr="005D331D">
        <w:rPr>
          <w:rFonts w:cstheme="minorHAnsi"/>
          <w:bCs/>
        </w:rPr>
        <w:t>. Research regarding cochlear implantation in children with UHL shows significant auditory benefits</w:t>
      </w:r>
      <w:r>
        <w:rPr>
          <w:rFonts w:cstheme="minorHAnsi"/>
          <w:bCs/>
        </w:rPr>
        <w:t xml:space="preserve"> </w:t>
      </w:r>
      <w:hyperlink r:id="rId11" w:history="1">
        <w:r>
          <w:rPr>
            <w:rFonts w:ascii="Calibri" w:eastAsia="Times New Roman" w:hAnsi="Calibri" w:cs="Calibri"/>
            <w:vertAlign w:val="superscript"/>
          </w:rPr>
          <w:t>16–28</w:t>
        </w:r>
      </w:hyperlink>
      <w:r w:rsidRPr="005D331D">
        <w:rPr>
          <w:rFonts w:cstheme="minorHAnsi"/>
          <w:bCs/>
        </w:rPr>
        <w:t xml:space="preserve">. </w:t>
      </w:r>
      <w:r w:rsidRPr="00E15E6B">
        <w:rPr>
          <w:rFonts w:cstheme="minorHAnsi"/>
        </w:rPr>
        <w:t xml:space="preserve">A cochlear implant will allow </w:t>
      </w:r>
      <w:r w:rsidR="00FB059B">
        <w:rPr>
          <w:rFonts w:cstheme="minorHAnsi"/>
        </w:rPr>
        <w:t>NAME</w:t>
      </w:r>
      <w:r w:rsidRPr="00E15E6B">
        <w:rPr>
          <w:rFonts w:cstheme="minorHAnsi"/>
        </w:rPr>
        <w:t xml:space="preserve"> to develop binaural hearing, enhance </w:t>
      </w:r>
      <w:r w:rsidR="00FB059B">
        <w:rPr>
          <w:rFonts w:cstheme="minorHAnsi"/>
        </w:rPr>
        <w:t>HIS/HER</w:t>
      </w:r>
      <w:r w:rsidRPr="00E15E6B">
        <w:rPr>
          <w:rFonts w:cstheme="minorHAnsi"/>
        </w:rPr>
        <w:t xml:space="preserve"> spoken language development, and function more independently in social and educational settings. There are no medical or anatomical contraindications to cochlear implant surgery for </w:t>
      </w:r>
      <w:r w:rsidR="00FB059B">
        <w:rPr>
          <w:rFonts w:cstheme="minorHAnsi"/>
        </w:rPr>
        <w:t>NAME</w:t>
      </w:r>
      <w:r w:rsidRPr="00E15E6B">
        <w:rPr>
          <w:rFonts w:cstheme="minorHAnsi"/>
        </w:rPr>
        <w:t>.</w:t>
      </w:r>
    </w:p>
    <w:p w14:paraId="4A2C999A" w14:textId="58A34D2A" w:rsidR="003127D7" w:rsidRPr="00E15E6B" w:rsidRDefault="003127D7" w:rsidP="00DB0189">
      <w:pPr>
        <w:pStyle w:val="BodyText"/>
        <w:rPr>
          <w:rFonts w:cstheme="minorHAnsi"/>
        </w:rPr>
      </w:pPr>
      <w:r w:rsidRPr="00E15E6B">
        <w:rPr>
          <w:rFonts w:cstheme="minorHAnsi"/>
        </w:rPr>
        <w:t xml:space="preserve">The device chosen for </w:t>
      </w:r>
      <w:r w:rsidR="002905B1">
        <w:rPr>
          <w:rFonts w:cstheme="minorHAnsi"/>
        </w:rPr>
        <w:t>FIRST</w:t>
      </w:r>
      <w:r w:rsidR="00FB059B">
        <w:rPr>
          <w:rFonts w:cstheme="minorHAnsi"/>
        </w:rPr>
        <w:t>NAME</w:t>
      </w:r>
      <w:r w:rsidRPr="00E15E6B">
        <w:rPr>
          <w:rFonts w:cstheme="minorHAnsi"/>
        </w:rPr>
        <w:t xml:space="preserve"> </w:t>
      </w:r>
      <w:r w:rsidR="002905B1">
        <w:rPr>
          <w:rFonts w:cstheme="minorHAnsi"/>
        </w:rPr>
        <w:t>LASTNAME</w:t>
      </w:r>
      <w:r w:rsidRPr="00E15E6B">
        <w:rPr>
          <w:rFonts w:cstheme="minorHAnsi"/>
        </w:rPr>
        <w:t xml:space="preserve"> during the evaluation process just completed is the </w:t>
      </w:r>
      <w:r w:rsidR="002905B1">
        <w:rPr>
          <w:rFonts w:cstheme="minorHAnsi"/>
        </w:rPr>
        <w:t>NAME OF DEVICE</w:t>
      </w:r>
      <w:r w:rsidRPr="00E15E6B">
        <w:rPr>
          <w:rFonts w:cstheme="minorHAnsi"/>
        </w:rPr>
        <w:t xml:space="preserve"> cochlear implant system.  There is only one supplier, </w:t>
      </w:r>
      <w:r w:rsidR="002905B1">
        <w:rPr>
          <w:rFonts w:cstheme="minorHAnsi"/>
        </w:rPr>
        <w:t>NAME OF MANUFACTURER</w:t>
      </w:r>
      <w:r w:rsidRPr="00E15E6B">
        <w:rPr>
          <w:rFonts w:cstheme="minorHAnsi"/>
        </w:rPr>
        <w:t xml:space="preserve"> of </w:t>
      </w:r>
      <w:r w:rsidR="002905B1">
        <w:rPr>
          <w:rFonts w:cstheme="minorHAnsi"/>
        </w:rPr>
        <w:t>CITY OF HEADQUARTERS</w:t>
      </w:r>
      <w:r w:rsidRPr="00E15E6B">
        <w:rPr>
          <w:rFonts w:cstheme="minorHAnsi"/>
        </w:rPr>
        <w:t xml:space="preserve">.  </w:t>
      </w:r>
    </w:p>
    <w:p w14:paraId="2C0D7AC5" w14:textId="77777777" w:rsidR="003127D7" w:rsidRPr="00E15E6B" w:rsidRDefault="003127D7" w:rsidP="00DB0189">
      <w:pPr>
        <w:rPr>
          <w:rFonts w:cstheme="minorHAnsi"/>
        </w:rPr>
      </w:pPr>
      <w:r w:rsidRPr="00E15E6B">
        <w:rPr>
          <w:rFonts w:cstheme="minorHAnsi"/>
        </w:rPr>
        <w:tab/>
      </w:r>
      <w:r w:rsidRPr="00E15E6B">
        <w:rPr>
          <w:rFonts w:cstheme="minorHAnsi"/>
        </w:rPr>
        <w:tab/>
      </w:r>
    </w:p>
    <w:p w14:paraId="1C2B9888" w14:textId="77777777" w:rsidR="003127D7" w:rsidRPr="00E15E6B" w:rsidRDefault="003127D7" w:rsidP="00DB0189">
      <w:pPr>
        <w:rPr>
          <w:rFonts w:cstheme="minorHAnsi"/>
        </w:rPr>
      </w:pPr>
      <w:r w:rsidRPr="00E15E6B">
        <w:rPr>
          <w:rFonts w:cstheme="minorHAnsi"/>
        </w:rPr>
        <w:t>Thank you for your consideration,</w:t>
      </w:r>
    </w:p>
    <w:p w14:paraId="4F875F63" w14:textId="3E5116FC" w:rsidR="003127D7" w:rsidRPr="00E15E6B" w:rsidRDefault="003127D7" w:rsidP="00DB0189">
      <w:pPr>
        <w:rPr>
          <w:rFonts w:cstheme="minorHAnsi"/>
        </w:rPr>
      </w:pPr>
      <w:r>
        <w:rPr>
          <w:rFonts w:cstheme="minorHAnsi"/>
        </w:rPr>
        <w:br/>
      </w:r>
      <w:r w:rsidRPr="00E15E6B">
        <w:rPr>
          <w:rFonts w:cstheme="minorHAnsi"/>
        </w:rPr>
        <w:fldChar w:fldCharType="begin"/>
      </w:r>
      <w:r w:rsidRPr="00E15E6B">
        <w:rPr>
          <w:rFonts w:cstheme="minorHAnsi"/>
        </w:rPr>
        <w:instrText xml:space="preserve"> MERGEFIELD "Surgeon" </w:instrText>
      </w:r>
      <w:r w:rsidRPr="00E15E6B">
        <w:rPr>
          <w:rFonts w:cstheme="minorHAnsi"/>
        </w:rPr>
        <w:fldChar w:fldCharType="separate"/>
      </w:r>
      <w:r w:rsidRPr="00E15E6B">
        <w:rPr>
          <w:rFonts w:cstheme="minorHAnsi"/>
          <w:noProof/>
        </w:rPr>
        <w:t>«Surgeon»</w:t>
      </w:r>
      <w:r w:rsidRPr="00E15E6B">
        <w:rPr>
          <w:rFonts w:cstheme="minorHAnsi"/>
        </w:rPr>
        <w:fldChar w:fldCharType="end"/>
      </w:r>
      <w:r>
        <w:rPr>
          <w:rFonts w:cstheme="minorHAnsi"/>
        </w:rPr>
        <w:br/>
      </w:r>
      <w:r w:rsidRPr="00E15E6B">
        <w:rPr>
          <w:rFonts w:cstheme="minorHAnsi"/>
        </w:rPr>
        <w:fldChar w:fldCharType="begin"/>
      </w:r>
      <w:r w:rsidRPr="00E15E6B">
        <w:rPr>
          <w:rFonts w:cstheme="minorHAnsi"/>
        </w:rPr>
        <w:instrText xml:space="preserve"> MERGEFIELD "Title" </w:instrText>
      </w:r>
      <w:r w:rsidRPr="00E15E6B">
        <w:rPr>
          <w:rFonts w:cstheme="minorHAnsi"/>
        </w:rPr>
        <w:fldChar w:fldCharType="separate"/>
      </w:r>
      <w:r w:rsidRPr="00E15E6B">
        <w:rPr>
          <w:rFonts w:cstheme="minorHAnsi"/>
          <w:noProof/>
        </w:rPr>
        <w:t>«Title»</w:t>
      </w:r>
      <w:r w:rsidRPr="00E15E6B">
        <w:rPr>
          <w:rFonts w:cstheme="minorHAnsi"/>
        </w:rPr>
        <w:fldChar w:fldCharType="end"/>
      </w:r>
      <w:r>
        <w:rPr>
          <w:rFonts w:cstheme="minorHAnsi"/>
        </w:rPr>
        <w:br/>
      </w:r>
      <w:r w:rsidRPr="00E15E6B">
        <w:rPr>
          <w:rFonts w:cstheme="minorHAnsi"/>
        </w:rPr>
        <w:fldChar w:fldCharType="begin"/>
      </w:r>
      <w:r w:rsidRPr="00E15E6B">
        <w:rPr>
          <w:rFonts w:cstheme="minorHAnsi"/>
        </w:rPr>
        <w:instrText xml:space="preserve"> MERGEFIELD "Title1" </w:instrText>
      </w:r>
      <w:r w:rsidRPr="00E15E6B">
        <w:rPr>
          <w:rFonts w:cstheme="minorHAnsi"/>
        </w:rPr>
        <w:fldChar w:fldCharType="separate"/>
      </w:r>
      <w:r w:rsidRPr="00E15E6B">
        <w:rPr>
          <w:rFonts w:cstheme="minorHAnsi"/>
          <w:noProof/>
        </w:rPr>
        <w:t>«Title1»</w:t>
      </w:r>
      <w:r w:rsidRPr="00E15E6B">
        <w:rPr>
          <w:rFonts w:cstheme="minorHAnsi"/>
        </w:rPr>
        <w:fldChar w:fldCharType="end"/>
      </w:r>
      <w:r>
        <w:rPr>
          <w:rFonts w:cstheme="minorHAnsi"/>
        </w:rPr>
        <w:br/>
      </w:r>
      <w:r w:rsidR="00A202F5">
        <w:rPr>
          <w:rFonts w:cstheme="minorHAnsi"/>
        </w:rPr>
        <w:t>DEPARTMENT</w:t>
      </w:r>
    </w:p>
    <w:p w14:paraId="11D5B03E" w14:textId="77777777" w:rsidR="003127D7" w:rsidRDefault="003127D7">
      <w:pPr>
        <w:divId w:val="1281959847"/>
        <w:rPr>
          <w:rFonts w:ascii="Calibri" w:eastAsia="Times New Roman" w:hAnsi="Calibri" w:cs="Calibri"/>
          <w:color w:val="000000"/>
          <w:szCs w:val="24"/>
        </w:rPr>
      </w:pPr>
    </w:p>
    <w:p w14:paraId="7FBC5885" w14:textId="4DCEE372" w:rsidR="000C5798" w:rsidRPr="000C5798" w:rsidRDefault="000C5798">
      <w:pPr>
        <w:divId w:val="1281959847"/>
        <w:rPr>
          <w:rFonts w:ascii="Calibri" w:eastAsia="Times New Roman" w:hAnsi="Calibri" w:cs="Calibri"/>
          <w:b/>
          <w:bCs/>
          <w:color w:val="000000"/>
          <w:szCs w:val="24"/>
        </w:rPr>
      </w:pPr>
      <w:r w:rsidRPr="000C5798">
        <w:rPr>
          <w:rFonts w:ascii="Calibri" w:eastAsia="Times New Roman" w:hAnsi="Calibri" w:cs="Calibri"/>
          <w:b/>
          <w:bCs/>
          <w:color w:val="000000"/>
          <w:szCs w:val="24"/>
        </w:rPr>
        <w:t>References</w:t>
      </w:r>
    </w:p>
    <w:p w14:paraId="4DD6EFA6" w14:textId="77777777" w:rsidR="003127D7" w:rsidRPr="003127D7" w:rsidRDefault="00A202F5" w:rsidP="003127D7">
      <w:pPr>
        <w:pStyle w:val="NormalWeb"/>
        <w:spacing w:afterLines="100" w:after="240" w:line="220" w:lineRule="auto"/>
        <w:ind w:left="640" w:hanging="640"/>
        <w:divId w:val="1281959847"/>
        <w:rPr>
          <w:rFonts w:ascii="Calibri" w:eastAsiaTheme="minorEastAsia" w:hAnsi="Calibri" w:cs="Calibri"/>
          <w:color w:val="000000"/>
          <w:sz w:val="22"/>
        </w:rPr>
      </w:pPr>
      <w:hyperlink r:id="rId12" w:history="1">
        <w:r w:rsidR="003127D7" w:rsidRPr="003127D7">
          <w:rPr>
            <w:rStyle w:val="csl-left-margin"/>
            <w:rFonts w:ascii="Calibri" w:hAnsi="Calibri" w:cs="Calibri"/>
            <w:color w:val="000000"/>
            <w:sz w:val="22"/>
          </w:rPr>
          <w:t>1. 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Bess FH, Tharpe AM. An introduction to unilateral sensorineural hearing loss in children. </w:t>
        </w:r>
        <w:r w:rsidR="003127D7" w:rsidRPr="003127D7">
          <w:rPr>
            <w:rStyle w:val="csl-right-inline"/>
            <w:rFonts w:ascii="Calibri" w:hAnsi="Calibri" w:cs="Calibri"/>
            <w:i/>
            <w:iCs/>
            <w:color w:val="000000"/>
            <w:sz w:val="22"/>
          </w:rPr>
          <w:t>Ear Hear</w:t>
        </w:r>
        <w:r w:rsidR="003127D7" w:rsidRPr="003127D7">
          <w:rPr>
            <w:rStyle w:val="csl-right-inline"/>
            <w:rFonts w:ascii="Calibri" w:hAnsi="Calibri" w:cs="Calibri"/>
            <w:color w:val="000000"/>
            <w:sz w:val="22"/>
          </w:rPr>
          <w:t>. 1986;7(1):3-13. doi:10.1097/00003446-198602000-00003</w:t>
        </w:r>
      </w:hyperlink>
    </w:p>
    <w:p w14:paraId="49B484D4"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3" w:history="1">
        <w:r w:rsidR="003127D7" w:rsidRPr="003127D7">
          <w:rPr>
            <w:rStyle w:val="csl-left-margin"/>
            <w:rFonts w:ascii="Calibri" w:hAnsi="Calibri" w:cs="Calibri"/>
            <w:color w:val="000000"/>
            <w:sz w:val="22"/>
          </w:rPr>
          <w:t>2. 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Bess FH, Tharpe AM. Unilateral hearing impairment in children. </w:t>
        </w:r>
        <w:r w:rsidR="003127D7" w:rsidRPr="003127D7">
          <w:rPr>
            <w:rStyle w:val="csl-right-inline"/>
            <w:rFonts w:ascii="Calibri" w:hAnsi="Calibri" w:cs="Calibri"/>
            <w:i/>
            <w:iCs/>
            <w:color w:val="000000"/>
            <w:sz w:val="22"/>
          </w:rPr>
          <w:t>Pediatrics</w:t>
        </w:r>
        <w:r w:rsidR="003127D7" w:rsidRPr="003127D7">
          <w:rPr>
            <w:rStyle w:val="csl-right-inline"/>
            <w:rFonts w:ascii="Calibri" w:hAnsi="Calibri" w:cs="Calibri"/>
            <w:color w:val="000000"/>
            <w:sz w:val="22"/>
          </w:rPr>
          <w:t>. 1984;74(2):206-216.</w:t>
        </w:r>
      </w:hyperlink>
    </w:p>
    <w:p w14:paraId="2D588478"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4" w:history="1">
        <w:r w:rsidR="003127D7" w:rsidRPr="003127D7">
          <w:rPr>
            <w:rStyle w:val="csl-left-margin"/>
            <w:rFonts w:ascii="Calibri" w:hAnsi="Calibri" w:cs="Calibri"/>
            <w:color w:val="000000"/>
            <w:sz w:val="22"/>
          </w:rPr>
          <w:t>3. 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Huttunen K, Erixon E, Löfkvist U, Mäki-Torkko E. The impact of permanent early-onset unilateral hearing impairment in children - A systematic review. </w:t>
        </w:r>
        <w:r w:rsidR="003127D7" w:rsidRPr="003127D7">
          <w:rPr>
            <w:rStyle w:val="csl-right-inline"/>
            <w:rFonts w:ascii="Calibri" w:hAnsi="Calibri" w:cs="Calibri"/>
            <w:i/>
            <w:iCs/>
            <w:color w:val="000000"/>
            <w:sz w:val="22"/>
          </w:rPr>
          <w:t>Int J Pediatr Otorhinolaryngol</w:t>
        </w:r>
        <w:r w:rsidR="003127D7" w:rsidRPr="003127D7">
          <w:rPr>
            <w:rStyle w:val="csl-right-inline"/>
            <w:rFonts w:ascii="Calibri" w:hAnsi="Calibri" w:cs="Calibri"/>
            <w:color w:val="000000"/>
            <w:sz w:val="22"/>
          </w:rPr>
          <w:t>. 2019;120:173-183. doi:10.1016/j.ijporl.2019.02.029</w:t>
        </w:r>
      </w:hyperlink>
    </w:p>
    <w:p w14:paraId="37DEC610"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5" w:history="1">
        <w:r w:rsidR="003127D7" w:rsidRPr="003127D7">
          <w:rPr>
            <w:rStyle w:val="csl-left-margin"/>
            <w:rFonts w:ascii="Calibri" w:hAnsi="Calibri" w:cs="Calibri"/>
            <w:color w:val="000000"/>
            <w:sz w:val="22"/>
          </w:rPr>
          <w:t>4. 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Purcell PL, Shinn JR, Davis GE, Sie KCY. Children with unilateral hearing loss may have lower intelligence quotient scores: A meta-analysis. </w:t>
        </w:r>
        <w:r w:rsidR="003127D7" w:rsidRPr="003127D7">
          <w:rPr>
            <w:rStyle w:val="csl-right-inline"/>
            <w:rFonts w:ascii="Calibri" w:hAnsi="Calibri" w:cs="Calibri"/>
            <w:i/>
            <w:iCs/>
            <w:color w:val="000000"/>
            <w:sz w:val="22"/>
          </w:rPr>
          <w:t>Laryngoscope</w:t>
        </w:r>
        <w:r w:rsidR="003127D7" w:rsidRPr="003127D7">
          <w:rPr>
            <w:rStyle w:val="csl-right-inline"/>
            <w:rFonts w:ascii="Calibri" w:hAnsi="Calibri" w:cs="Calibri"/>
            <w:color w:val="000000"/>
            <w:sz w:val="22"/>
          </w:rPr>
          <w:t>. 2016;126(3):746-754. doi:10.1002/lary.25524</w:t>
        </w:r>
      </w:hyperlink>
    </w:p>
    <w:p w14:paraId="78611ED0"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6" w:history="1">
        <w:r w:rsidR="003127D7" w:rsidRPr="003127D7">
          <w:rPr>
            <w:rStyle w:val="csl-left-margin"/>
            <w:rFonts w:ascii="Calibri" w:hAnsi="Calibri" w:cs="Calibri"/>
            <w:color w:val="000000"/>
            <w:sz w:val="22"/>
          </w:rPr>
          <w:t>5. 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Anne S, Lieu JEC, Cohen MS. Speech and language consequences of unilateral hearing loss: A systematic review. </w:t>
        </w:r>
        <w:r w:rsidR="003127D7" w:rsidRPr="003127D7">
          <w:rPr>
            <w:rStyle w:val="csl-right-inline"/>
            <w:rFonts w:ascii="Calibri" w:hAnsi="Calibri" w:cs="Calibri"/>
            <w:i/>
            <w:iCs/>
            <w:color w:val="000000"/>
            <w:sz w:val="22"/>
          </w:rPr>
          <w:t>Otolaryngol Head Neck Surg</w:t>
        </w:r>
        <w:r w:rsidR="003127D7" w:rsidRPr="003127D7">
          <w:rPr>
            <w:rStyle w:val="csl-right-inline"/>
            <w:rFonts w:ascii="Calibri" w:hAnsi="Calibri" w:cs="Calibri"/>
            <w:color w:val="000000"/>
            <w:sz w:val="22"/>
          </w:rPr>
          <w:t>. 2017;157(4):572-579. doi:10.1177/0194599817726326</w:t>
        </w:r>
      </w:hyperlink>
    </w:p>
    <w:p w14:paraId="40E80AF2"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7" w:history="1">
        <w:r w:rsidR="003127D7" w:rsidRPr="003127D7">
          <w:rPr>
            <w:rStyle w:val="csl-left-margin"/>
            <w:rFonts w:ascii="Calibri" w:hAnsi="Calibri" w:cs="Calibri"/>
            <w:color w:val="000000"/>
            <w:sz w:val="22"/>
          </w:rPr>
          <w:t>6. 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Fitzpatrick EM, Gaboury I, Durieux-Smith A, Coyle D, Whittingham J, Nassrallah F. Auditory and language outcomes in children with unilateral hearing loss. </w:t>
        </w:r>
        <w:r w:rsidR="003127D7" w:rsidRPr="003127D7">
          <w:rPr>
            <w:rStyle w:val="csl-right-inline"/>
            <w:rFonts w:ascii="Calibri" w:hAnsi="Calibri" w:cs="Calibri"/>
            <w:i/>
            <w:iCs/>
            <w:color w:val="000000"/>
            <w:sz w:val="22"/>
          </w:rPr>
          <w:t>Hear Res</w:t>
        </w:r>
        <w:r w:rsidR="003127D7" w:rsidRPr="003127D7">
          <w:rPr>
            <w:rStyle w:val="csl-right-inline"/>
            <w:rFonts w:ascii="Calibri" w:hAnsi="Calibri" w:cs="Calibri"/>
            <w:color w:val="000000"/>
            <w:sz w:val="22"/>
          </w:rPr>
          <w:t>. 2019;372:42-51. doi:10.1016/j.heares.2018.03.015</w:t>
        </w:r>
      </w:hyperlink>
    </w:p>
    <w:p w14:paraId="20F8C9A5"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8" w:history="1">
        <w:r w:rsidR="003127D7" w:rsidRPr="003127D7">
          <w:rPr>
            <w:rStyle w:val="csl-left-margin"/>
            <w:rFonts w:ascii="Calibri" w:hAnsi="Calibri" w:cs="Calibri"/>
            <w:color w:val="000000"/>
            <w:sz w:val="22"/>
          </w:rPr>
          <w:t>7. 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Griffin AM, Poissant SF, Freyman RL. Speech-in-Noise and Quality-of-Life Measures in School-Aged Children With Normal Hearing and With Unilateral Hearing Loss. </w:t>
        </w:r>
        <w:r w:rsidR="003127D7" w:rsidRPr="003127D7">
          <w:rPr>
            <w:rStyle w:val="csl-right-inline"/>
            <w:rFonts w:ascii="Calibri" w:hAnsi="Calibri" w:cs="Calibri"/>
            <w:i/>
            <w:iCs/>
            <w:color w:val="000000"/>
            <w:sz w:val="22"/>
          </w:rPr>
          <w:t>Ear Hear</w:t>
        </w:r>
        <w:r w:rsidR="003127D7" w:rsidRPr="003127D7">
          <w:rPr>
            <w:rStyle w:val="csl-right-inline"/>
            <w:rFonts w:ascii="Calibri" w:hAnsi="Calibri" w:cs="Calibri"/>
            <w:color w:val="000000"/>
            <w:sz w:val="22"/>
          </w:rPr>
          <w:t>. 2019;40(4):887-904. doi:10.1097/AUD.0000000000000667</w:t>
        </w:r>
      </w:hyperlink>
    </w:p>
    <w:p w14:paraId="035C8FB8"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19" w:history="1">
        <w:r w:rsidR="003127D7" w:rsidRPr="003127D7">
          <w:rPr>
            <w:rStyle w:val="csl-left-margin"/>
            <w:rFonts w:ascii="Calibri" w:hAnsi="Calibri" w:cs="Calibri"/>
            <w:color w:val="000000"/>
            <w:sz w:val="22"/>
          </w:rPr>
          <w:t>8. 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Lewis D, Schmid K, O’Leary S, Spalding J, Heinrichs-Graham E, High R. Effects of noise on speech recognition and listening effort in children with normal hearing and children with mild bilateral or unilateral hearing loss. </w:t>
        </w:r>
        <w:r w:rsidR="003127D7" w:rsidRPr="003127D7">
          <w:rPr>
            <w:rStyle w:val="csl-right-inline"/>
            <w:rFonts w:ascii="Calibri" w:hAnsi="Calibri" w:cs="Calibri"/>
            <w:i/>
            <w:iCs/>
            <w:color w:val="000000"/>
            <w:sz w:val="22"/>
          </w:rPr>
          <w:t>J Speech Lang Hear Res</w:t>
        </w:r>
        <w:r w:rsidR="003127D7" w:rsidRPr="003127D7">
          <w:rPr>
            <w:rStyle w:val="csl-right-inline"/>
            <w:rFonts w:ascii="Calibri" w:hAnsi="Calibri" w:cs="Calibri"/>
            <w:color w:val="000000"/>
            <w:sz w:val="22"/>
          </w:rPr>
          <w:t>. 2016;59(5):1218-1232. doi:10.1044/2016_JSLHR-H-15-0207</w:t>
        </w:r>
      </w:hyperlink>
    </w:p>
    <w:p w14:paraId="110231FB"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0" w:history="1">
        <w:r w:rsidR="003127D7" w:rsidRPr="003127D7">
          <w:rPr>
            <w:rStyle w:val="csl-left-margin"/>
            <w:rFonts w:ascii="Calibri" w:hAnsi="Calibri" w:cs="Calibri"/>
            <w:color w:val="000000"/>
            <w:sz w:val="22"/>
          </w:rPr>
          <w:t>9. 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Corbin NE, Buss E, Leibold LJ. Spatial hearing and functional auditory skills in children with unilateral hearing loss. </w:t>
        </w:r>
        <w:r w:rsidR="003127D7" w:rsidRPr="003127D7">
          <w:rPr>
            <w:rStyle w:val="csl-right-inline"/>
            <w:rFonts w:ascii="Calibri" w:hAnsi="Calibri" w:cs="Calibri"/>
            <w:i/>
            <w:iCs/>
            <w:color w:val="000000"/>
            <w:sz w:val="22"/>
          </w:rPr>
          <w:t>J Speech Lang Hear Res</w:t>
        </w:r>
        <w:r w:rsidR="003127D7" w:rsidRPr="003127D7">
          <w:rPr>
            <w:rStyle w:val="csl-right-inline"/>
            <w:rFonts w:ascii="Calibri" w:hAnsi="Calibri" w:cs="Calibri"/>
            <w:color w:val="000000"/>
            <w:sz w:val="22"/>
          </w:rPr>
          <w:t>. 2021;64(11):4495-4512. doi:10.1044/2021_JSLHR-20-00081</w:t>
        </w:r>
      </w:hyperlink>
    </w:p>
    <w:p w14:paraId="1C441D23"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1" w:history="1">
        <w:r w:rsidR="003127D7" w:rsidRPr="003127D7">
          <w:rPr>
            <w:rStyle w:val="csl-left-margin"/>
            <w:rFonts w:ascii="Calibri" w:hAnsi="Calibri" w:cs="Calibri"/>
            <w:color w:val="000000"/>
            <w:sz w:val="22"/>
          </w:rPr>
          <w:t>10. 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Lieu JEC. Permanent unilateral hearing loss (UHL) and childhood development. </w:t>
        </w:r>
        <w:r w:rsidR="003127D7" w:rsidRPr="003127D7">
          <w:rPr>
            <w:rStyle w:val="csl-right-inline"/>
            <w:rFonts w:ascii="Calibri" w:hAnsi="Calibri" w:cs="Calibri"/>
            <w:i/>
            <w:iCs/>
            <w:color w:val="000000"/>
            <w:sz w:val="22"/>
          </w:rPr>
          <w:t>Curr Otorhinolaryngol Rep</w:t>
        </w:r>
        <w:r w:rsidR="003127D7" w:rsidRPr="003127D7">
          <w:rPr>
            <w:rStyle w:val="csl-right-inline"/>
            <w:rFonts w:ascii="Calibri" w:hAnsi="Calibri" w:cs="Calibri"/>
            <w:color w:val="000000"/>
            <w:sz w:val="22"/>
          </w:rPr>
          <w:t>. 2018;6(1):74-81. doi:10.1007/s40136-018-0185-5</w:t>
        </w:r>
      </w:hyperlink>
    </w:p>
    <w:p w14:paraId="7C1E8EF8"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2" w:history="1">
        <w:r w:rsidR="003127D7" w:rsidRPr="003127D7">
          <w:rPr>
            <w:rStyle w:val="csl-left-margin"/>
            <w:rFonts w:ascii="Calibri" w:hAnsi="Calibri" w:cs="Calibri"/>
            <w:color w:val="000000"/>
            <w:sz w:val="22"/>
          </w:rPr>
          <w:t>11. 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Griffin AM, Poissant SF, Freyman RL. Auditory Comprehension in School-Aged Children With Normal Hearing and With Unilateral Hearing Loss. </w:t>
        </w:r>
        <w:r w:rsidR="003127D7" w:rsidRPr="003127D7">
          <w:rPr>
            <w:rStyle w:val="csl-right-inline"/>
            <w:rFonts w:ascii="Calibri" w:hAnsi="Calibri" w:cs="Calibri"/>
            <w:i/>
            <w:iCs/>
            <w:color w:val="000000"/>
            <w:sz w:val="22"/>
          </w:rPr>
          <w:t>Lang Speech Hear Serv Sch</w:t>
        </w:r>
        <w:r w:rsidR="003127D7" w:rsidRPr="003127D7">
          <w:rPr>
            <w:rStyle w:val="csl-right-inline"/>
            <w:rFonts w:ascii="Calibri" w:hAnsi="Calibri" w:cs="Calibri"/>
            <w:color w:val="000000"/>
            <w:sz w:val="22"/>
          </w:rPr>
          <w:t>. 2020;51(1):29-41. doi:10.1044/2019_LSHSS-OCHL-19-0020</w:t>
        </w:r>
      </w:hyperlink>
    </w:p>
    <w:p w14:paraId="3B5FB655"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3" w:history="1">
        <w:r w:rsidR="003127D7" w:rsidRPr="003127D7">
          <w:rPr>
            <w:rStyle w:val="csl-left-margin"/>
            <w:rFonts w:ascii="Calibri" w:hAnsi="Calibri" w:cs="Calibri"/>
            <w:color w:val="000000"/>
            <w:sz w:val="22"/>
          </w:rPr>
          <w:t>12. 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Fitzpatrick EM, Durieux-Smith A, Gaboury I, Coyle D, Whittingham J. Communication Development in Early-Identified Children With Mild Bilateral and Unilateral Hearing Loss. </w:t>
        </w:r>
        <w:r w:rsidR="003127D7" w:rsidRPr="003127D7">
          <w:rPr>
            <w:rStyle w:val="csl-right-inline"/>
            <w:rFonts w:ascii="Calibri" w:hAnsi="Calibri" w:cs="Calibri"/>
            <w:i/>
            <w:iCs/>
            <w:color w:val="000000"/>
            <w:sz w:val="22"/>
          </w:rPr>
          <w:t>Am J Audiol</w:t>
        </w:r>
        <w:r w:rsidR="003127D7" w:rsidRPr="003127D7">
          <w:rPr>
            <w:rStyle w:val="csl-right-inline"/>
            <w:rFonts w:ascii="Calibri" w:hAnsi="Calibri" w:cs="Calibri"/>
            <w:color w:val="000000"/>
            <w:sz w:val="22"/>
          </w:rPr>
          <w:t>. 2015;24(3):349-353. doi:10.1044/2015_AJA-15-0003</w:t>
        </w:r>
      </w:hyperlink>
    </w:p>
    <w:p w14:paraId="61E2A6A1"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4" w:history="1">
        <w:r w:rsidR="003127D7" w:rsidRPr="003127D7">
          <w:rPr>
            <w:rStyle w:val="csl-left-margin"/>
            <w:rFonts w:ascii="Calibri" w:hAnsi="Calibri" w:cs="Calibri"/>
            <w:color w:val="000000"/>
            <w:sz w:val="22"/>
          </w:rPr>
          <w:t>13. 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Fischer C, Lieu J. Unilateral hearing loss is associated with a negative effect on language scores in adolescents. </w:t>
        </w:r>
        <w:r w:rsidR="003127D7" w:rsidRPr="003127D7">
          <w:rPr>
            <w:rStyle w:val="csl-right-inline"/>
            <w:rFonts w:ascii="Calibri" w:hAnsi="Calibri" w:cs="Calibri"/>
            <w:i/>
            <w:iCs/>
            <w:color w:val="000000"/>
            <w:sz w:val="22"/>
          </w:rPr>
          <w:t>Int J Pediatr Otorhinolaryngol</w:t>
        </w:r>
        <w:r w:rsidR="003127D7" w:rsidRPr="003127D7">
          <w:rPr>
            <w:rStyle w:val="csl-right-inline"/>
            <w:rFonts w:ascii="Calibri" w:hAnsi="Calibri" w:cs="Calibri"/>
            <w:color w:val="000000"/>
            <w:sz w:val="22"/>
          </w:rPr>
          <w:t>. 2014;78(10):1611-1617. doi:10.1016/j.ijporl.2014.07.005</w:t>
        </w:r>
      </w:hyperlink>
    </w:p>
    <w:p w14:paraId="4F1F60D4"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5" w:history="1">
        <w:r w:rsidR="003127D7" w:rsidRPr="003127D7">
          <w:rPr>
            <w:rStyle w:val="csl-left-margin"/>
            <w:rFonts w:ascii="Calibri" w:hAnsi="Calibri" w:cs="Calibri"/>
            <w:color w:val="000000"/>
            <w:sz w:val="22"/>
          </w:rPr>
          <w:t>14. 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Humes LE, Allen SK, Bess FH. Horizontal sound localization skills of unilaterally hearing-impaired children. </w:t>
        </w:r>
        <w:r w:rsidR="003127D7" w:rsidRPr="003127D7">
          <w:rPr>
            <w:rStyle w:val="csl-right-inline"/>
            <w:rFonts w:ascii="Calibri" w:hAnsi="Calibri" w:cs="Calibri"/>
            <w:i/>
            <w:iCs/>
            <w:color w:val="000000"/>
            <w:sz w:val="22"/>
          </w:rPr>
          <w:t>Audiology</w:t>
        </w:r>
        <w:r w:rsidR="003127D7" w:rsidRPr="003127D7">
          <w:rPr>
            <w:rStyle w:val="csl-right-inline"/>
            <w:rFonts w:ascii="Calibri" w:hAnsi="Calibri" w:cs="Calibri"/>
            <w:color w:val="000000"/>
            <w:sz w:val="22"/>
          </w:rPr>
          <w:t>. 1980;19(6):508-518. doi:10.3109/00206098009070082</w:t>
        </w:r>
      </w:hyperlink>
    </w:p>
    <w:p w14:paraId="01D285E7"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6" w:history="1">
        <w:r w:rsidR="003127D7" w:rsidRPr="003127D7">
          <w:rPr>
            <w:rStyle w:val="csl-left-margin"/>
            <w:rFonts w:ascii="Calibri" w:hAnsi="Calibri" w:cs="Calibri"/>
            <w:color w:val="000000"/>
            <w:sz w:val="22"/>
          </w:rPr>
          <w:t>15. 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Lieu JEC. Speech-language and educational consequences of unilateral hearing loss in children. </w:t>
        </w:r>
        <w:r w:rsidR="003127D7" w:rsidRPr="003127D7">
          <w:rPr>
            <w:rStyle w:val="csl-right-inline"/>
            <w:rFonts w:ascii="Calibri" w:hAnsi="Calibri" w:cs="Calibri"/>
            <w:i/>
            <w:iCs/>
            <w:color w:val="000000"/>
            <w:sz w:val="22"/>
          </w:rPr>
          <w:t>Arch Otolaryngol Head Neck Surg</w:t>
        </w:r>
        <w:r w:rsidR="003127D7" w:rsidRPr="003127D7">
          <w:rPr>
            <w:rStyle w:val="csl-right-inline"/>
            <w:rFonts w:ascii="Calibri" w:hAnsi="Calibri" w:cs="Calibri"/>
            <w:color w:val="000000"/>
            <w:sz w:val="22"/>
          </w:rPr>
          <w:t>. 2004;130(5):524-530. doi:10.1001/archotol.130.5.524</w:t>
        </w:r>
      </w:hyperlink>
    </w:p>
    <w:p w14:paraId="04679D14"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7" w:history="1">
        <w:r w:rsidR="003127D7" w:rsidRPr="003127D7">
          <w:rPr>
            <w:rStyle w:val="csl-left-margin"/>
            <w:rFonts w:ascii="Calibri" w:hAnsi="Calibri" w:cs="Calibri"/>
            <w:color w:val="000000"/>
            <w:sz w:val="22"/>
          </w:rPr>
          <w:t>16. 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Benchetrit L, Ronner EA, Anne S, Cohen MS. Cochlear Implantation in Children With Single-Sided Deafness: A Systematic Review and Meta-analysis. </w:t>
        </w:r>
        <w:r w:rsidR="003127D7" w:rsidRPr="003127D7">
          <w:rPr>
            <w:rStyle w:val="csl-right-inline"/>
            <w:rFonts w:ascii="Calibri" w:hAnsi="Calibri" w:cs="Calibri"/>
            <w:i/>
            <w:iCs/>
            <w:color w:val="000000"/>
            <w:sz w:val="22"/>
          </w:rPr>
          <w:t>JAMA Otolaryngol Head Neck Surg</w:t>
        </w:r>
        <w:r w:rsidR="003127D7" w:rsidRPr="003127D7">
          <w:rPr>
            <w:rStyle w:val="csl-right-inline"/>
            <w:rFonts w:ascii="Calibri" w:hAnsi="Calibri" w:cs="Calibri"/>
            <w:color w:val="000000"/>
            <w:sz w:val="22"/>
          </w:rPr>
          <w:t>. 2021;147(1):58-69. doi:10.1001/jamaoto.2020.3852</w:t>
        </w:r>
      </w:hyperlink>
    </w:p>
    <w:p w14:paraId="1601B78D"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8" w:history="1">
        <w:r w:rsidR="003127D7" w:rsidRPr="003127D7">
          <w:rPr>
            <w:rStyle w:val="csl-left-margin"/>
            <w:rFonts w:ascii="Calibri" w:hAnsi="Calibri" w:cs="Calibri"/>
            <w:color w:val="000000"/>
            <w:sz w:val="22"/>
          </w:rPr>
          <w:t>17. 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Ganek HV, Cushing SL, Papsin BC, Gordon KA. Cochlear Implant Use Remains Consistent Over Time in Children With Single-Sided Deafness. </w:t>
        </w:r>
        <w:r w:rsidR="003127D7" w:rsidRPr="003127D7">
          <w:rPr>
            <w:rStyle w:val="csl-right-inline"/>
            <w:rFonts w:ascii="Calibri" w:hAnsi="Calibri" w:cs="Calibri"/>
            <w:i/>
            <w:iCs/>
            <w:color w:val="000000"/>
            <w:sz w:val="22"/>
          </w:rPr>
          <w:t>Ear Hear</w:t>
        </w:r>
        <w:r w:rsidR="003127D7" w:rsidRPr="003127D7">
          <w:rPr>
            <w:rStyle w:val="csl-right-inline"/>
            <w:rFonts w:ascii="Calibri" w:hAnsi="Calibri" w:cs="Calibri"/>
            <w:color w:val="000000"/>
            <w:sz w:val="22"/>
          </w:rPr>
          <w:t>. 2020;41(3):678-685. doi:10.1097/AUD.0000000000000797</w:t>
        </w:r>
      </w:hyperlink>
    </w:p>
    <w:p w14:paraId="5AEB57EE"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29" w:history="1">
        <w:r w:rsidR="003127D7" w:rsidRPr="003127D7">
          <w:rPr>
            <w:rStyle w:val="csl-left-margin"/>
            <w:rFonts w:ascii="Calibri" w:hAnsi="Calibri" w:cs="Calibri"/>
            <w:color w:val="000000"/>
            <w:sz w:val="22"/>
          </w:rPr>
          <w:t>18. 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Ehrmann-Mueller D, Kurz A, Kuehn H, et al. Usefulness of cochlear implantation in children with single sided deafness. </w:t>
        </w:r>
        <w:r w:rsidR="003127D7" w:rsidRPr="003127D7">
          <w:rPr>
            <w:rStyle w:val="csl-right-inline"/>
            <w:rFonts w:ascii="Calibri" w:hAnsi="Calibri" w:cs="Calibri"/>
            <w:i/>
            <w:iCs/>
            <w:color w:val="000000"/>
            <w:sz w:val="22"/>
          </w:rPr>
          <w:t>Int J Pediatr Otorhinolaryngol</w:t>
        </w:r>
        <w:r w:rsidR="003127D7" w:rsidRPr="003127D7">
          <w:rPr>
            <w:rStyle w:val="csl-right-inline"/>
            <w:rFonts w:ascii="Calibri" w:hAnsi="Calibri" w:cs="Calibri"/>
            <w:color w:val="000000"/>
            <w:sz w:val="22"/>
          </w:rPr>
          <w:t>. 2020;130:109808. doi:10.1016/j.ijporl.2019.109808</w:t>
        </w:r>
      </w:hyperlink>
    </w:p>
    <w:p w14:paraId="11992D81"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0" w:history="1">
        <w:r w:rsidR="003127D7" w:rsidRPr="003127D7">
          <w:rPr>
            <w:rStyle w:val="csl-left-margin"/>
            <w:rFonts w:ascii="Calibri" w:hAnsi="Calibri" w:cs="Calibri"/>
            <w:color w:val="000000"/>
            <w:sz w:val="22"/>
          </w:rPr>
          <w:t>19. 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Arndt S, Findeis L, Wesarg T, et al. Long-Term Outcome of Cochlear Implantation in Children With Congenital, Perilingual, and Postlingual Single-Sided Deafness. </w:t>
        </w:r>
        <w:r w:rsidR="003127D7" w:rsidRPr="003127D7">
          <w:rPr>
            <w:rStyle w:val="csl-right-inline"/>
            <w:rFonts w:ascii="Calibri" w:hAnsi="Calibri" w:cs="Calibri"/>
            <w:i/>
            <w:iCs/>
            <w:color w:val="000000"/>
            <w:sz w:val="22"/>
          </w:rPr>
          <w:t>Ear Hear</w:t>
        </w:r>
        <w:r w:rsidR="003127D7" w:rsidRPr="003127D7">
          <w:rPr>
            <w:rStyle w:val="csl-right-inline"/>
            <w:rFonts w:ascii="Calibri" w:hAnsi="Calibri" w:cs="Calibri"/>
            <w:color w:val="000000"/>
            <w:sz w:val="22"/>
          </w:rPr>
          <w:t>. September 20, 2023. doi:10.1097/AUD.0000000000001426</w:t>
        </w:r>
      </w:hyperlink>
    </w:p>
    <w:p w14:paraId="3C73562D"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1" w:history="1">
        <w:r w:rsidR="003127D7" w:rsidRPr="003127D7">
          <w:rPr>
            <w:rStyle w:val="csl-left-margin"/>
            <w:rFonts w:ascii="Calibri" w:hAnsi="Calibri" w:cs="Calibri"/>
            <w:color w:val="000000"/>
            <w:sz w:val="22"/>
          </w:rPr>
          <w:t>20. 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Arras T, Boudewyns A, Swinnen F, et al. Longitudinal auditory data of children with prelingual single-sided deafness managed with early cochlear implantation. </w:t>
        </w:r>
        <w:r w:rsidR="003127D7" w:rsidRPr="003127D7">
          <w:rPr>
            <w:rStyle w:val="csl-right-inline"/>
            <w:rFonts w:ascii="Calibri" w:hAnsi="Calibri" w:cs="Calibri"/>
            <w:i/>
            <w:iCs/>
            <w:color w:val="000000"/>
            <w:sz w:val="22"/>
          </w:rPr>
          <w:t>Sci Rep</w:t>
        </w:r>
        <w:r w:rsidR="003127D7" w:rsidRPr="003127D7">
          <w:rPr>
            <w:rStyle w:val="csl-right-inline"/>
            <w:rFonts w:ascii="Calibri" w:hAnsi="Calibri" w:cs="Calibri"/>
            <w:color w:val="000000"/>
            <w:sz w:val="22"/>
          </w:rPr>
          <w:t>. 2022;12(1):9376. doi:10.1038/s41598-022-13247-5</w:t>
        </w:r>
      </w:hyperlink>
    </w:p>
    <w:p w14:paraId="2FBDCB8C"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2" w:history="1">
        <w:r w:rsidR="003127D7" w:rsidRPr="003127D7">
          <w:rPr>
            <w:rStyle w:val="csl-left-margin"/>
            <w:rFonts w:ascii="Calibri" w:hAnsi="Calibri" w:cs="Calibri"/>
            <w:color w:val="000000"/>
            <w:sz w:val="22"/>
          </w:rPr>
          <w:t>21. 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Park LR, Griffin AM, Sladen DP, Neumann S, Young NM. American Cochlear Implant Alliance Task Force Guidelines for Clinical Assessment and Management of Cochlear Implantation in Children With Single-Sided Deafness. </w:t>
        </w:r>
        <w:r w:rsidR="003127D7" w:rsidRPr="003127D7">
          <w:rPr>
            <w:rStyle w:val="csl-right-inline"/>
            <w:rFonts w:ascii="Calibri" w:hAnsi="Calibri" w:cs="Calibri"/>
            <w:i/>
            <w:iCs/>
            <w:color w:val="000000"/>
            <w:sz w:val="22"/>
          </w:rPr>
          <w:t>Ear Hear</w:t>
        </w:r>
        <w:r w:rsidR="003127D7" w:rsidRPr="003127D7">
          <w:rPr>
            <w:rStyle w:val="csl-right-inline"/>
            <w:rFonts w:ascii="Calibri" w:hAnsi="Calibri" w:cs="Calibri"/>
            <w:color w:val="000000"/>
            <w:sz w:val="22"/>
          </w:rPr>
          <w:t>. 2022;43(2):255-267. doi:10.1097/AUD.0000000000001204</w:t>
        </w:r>
      </w:hyperlink>
    </w:p>
    <w:p w14:paraId="1F36937A"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3" w:history="1">
        <w:r w:rsidR="003127D7" w:rsidRPr="003127D7">
          <w:rPr>
            <w:rStyle w:val="csl-left-margin"/>
            <w:rFonts w:ascii="Calibri" w:hAnsi="Calibri" w:cs="Calibri"/>
            <w:color w:val="000000"/>
            <w:sz w:val="22"/>
          </w:rPr>
          <w:t>22. 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Rauch A-K, Arndt S, Aschendorff A, et al. Long-term results of cochlear implantation in children with congenital single-sided deafness. </w:t>
        </w:r>
        <w:r w:rsidR="003127D7" w:rsidRPr="003127D7">
          <w:rPr>
            <w:rStyle w:val="csl-right-inline"/>
            <w:rFonts w:ascii="Calibri" w:hAnsi="Calibri" w:cs="Calibri"/>
            <w:i/>
            <w:iCs/>
            <w:color w:val="000000"/>
            <w:sz w:val="22"/>
          </w:rPr>
          <w:t>Eur Arch Otorhinolaryngol</w:t>
        </w:r>
        <w:r w:rsidR="003127D7" w:rsidRPr="003127D7">
          <w:rPr>
            <w:rStyle w:val="csl-right-inline"/>
            <w:rFonts w:ascii="Calibri" w:hAnsi="Calibri" w:cs="Calibri"/>
            <w:color w:val="000000"/>
            <w:sz w:val="22"/>
          </w:rPr>
          <w:t>. 2021;278(9):3245-3255. doi:10.1007/s00405-020-06409-6</w:t>
        </w:r>
      </w:hyperlink>
    </w:p>
    <w:p w14:paraId="0BC46C17"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4" w:history="1">
        <w:r w:rsidR="003127D7" w:rsidRPr="003127D7">
          <w:rPr>
            <w:rStyle w:val="csl-left-margin"/>
            <w:rFonts w:ascii="Calibri" w:hAnsi="Calibri" w:cs="Calibri"/>
            <w:color w:val="000000"/>
            <w:sz w:val="22"/>
          </w:rPr>
          <w:t>23. 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Ramos Macías Á, Borkoski-Barreiro SA, Falcón González JC, de Miguel Martínez I, Ramos de Miguel Á. Single-sided deafness and cochlear implantation in congenital and acquired hearing loss in children. </w:t>
        </w:r>
        <w:r w:rsidR="003127D7" w:rsidRPr="003127D7">
          <w:rPr>
            <w:rStyle w:val="csl-right-inline"/>
            <w:rFonts w:ascii="Calibri" w:hAnsi="Calibri" w:cs="Calibri"/>
            <w:i/>
            <w:iCs/>
            <w:color w:val="000000"/>
            <w:sz w:val="22"/>
          </w:rPr>
          <w:t>Clin Otolaryngol</w:t>
        </w:r>
        <w:r w:rsidR="003127D7" w:rsidRPr="003127D7">
          <w:rPr>
            <w:rStyle w:val="csl-right-inline"/>
            <w:rFonts w:ascii="Calibri" w:hAnsi="Calibri" w:cs="Calibri"/>
            <w:color w:val="000000"/>
            <w:sz w:val="22"/>
          </w:rPr>
          <w:t>. 2019;44(2):138-143. doi:10.1111/coa.13245</w:t>
        </w:r>
      </w:hyperlink>
    </w:p>
    <w:p w14:paraId="09736DC0"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5" w:history="1">
        <w:r w:rsidR="003127D7" w:rsidRPr="003127D7">
          <w:rPr>
            <w:rStyle w:val="csl-left-margin"/>
            <w:rFonts w:ascii="Calibri" w:hAnsi="Calibri" w:cs="Calibri"/>
            <w:color w:val="000000"/>
            <w:sz w:val="22"/>
          </w:rPr>
          <w:t>24. 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Park LR, Dillon MT, Buss E, Brown KD. Two-Year Outcomes of Cochlear Implant Use for Children With Unilateral Hearing Loss: Benefits and Comparison to Children With Normal Hearing. </w:t>
        </w:r>
        <w:r w:rsidR="003127D7" w:rsidRPr="003127D7">
          <w:rPr>
            <w:rStyle w:val="csl-right-inline"/>
            <w:rFonts w:ascii="Calibri" w:hAnsi="Calibri" w:cs="Calibri"/>
            <w:i/>
            <w:iCs/>
            <w:color w:val="000000"/>
            <w:sz w:val="22"/>
          </w:rPr>
          <w:t>Ear Hear</w:t>
        </w:r>
        <w:r w:rsidR="003127D7" w:rsidRPr="003127D7">
          <w:rPr>
            <w:rStyle w:val="csl-right-inline"/>
            <w:rFonts w:ascii="Calibri" w:hAnsi="Calibri" w:cs="Calibri"/>
            <w:color w:val="000000"/>
            <w:sz w:val="22"/>
          </w:rPr>
          <w:t>. March 7, 2023. doi:10.1097/AUD.0000000000001353</w:t>
        </w:r>
      </w:hyperlink>
    </w:p>
    <w:p w14:paraId="2C46057D"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6" w:history="1">
        <w:r w:rsidR="003127D7" w:rsidRPr="003127D7">
          <w:rPr>
            <w:rStyle w:val="csl-left-margin"/>
            <w:rFonts w:ascii="Calibri" w:hAnsi="Calibri" w:cs="Calibri"/>
            <w:color w:val="000000"/>
            <w:sz w:val="22"/>
          </w:rPr>
          <w:t>25. 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Park LR, Dillon MT, Buss E, O’Connell BP, Brown KD. Spatial Release From Masking in Pediatric Cochlear Implant Recipients With Single-Sided Deafness. </w:t>
        </w:r>
        <w:r w:rsidR="003127D7" w:rsidRPr="003127D7">
          <w:rPr>
            <w:rStyle w:val="csl-right-inline"/>
            <w:rFonts w:ascii="Calibri" w:hAnsi="Calibri" w:cs="Calibri"/>
            <w:i/>
            <w:iCs/>
            <w:color w:val="000000"/>
            <w:sz w:val="22"/>
          </w:rPr>
          <w:t>Am J Audiol</w:t>
        </w:r>
        <w:r w:rsidR="003127D7" w:rsidRPr="003127D7">
          <w:rPr>
            <w:rStyle w:val="csl-right-inline"/>
            <w:rFonts w:ascii="Calibri" w:hAnsi="Calibri" w:cs="Calibri"/>
            <w:color w:val="000000"/>
            <w:sz w:val="22"/>
          </w:rPr>
          <w:t>. 2021;30(2):443-451. doi:10.1044/2020_AJA-20-00119</w:t>
        </w:r>
      </w:hyperlink>
    </w:p>
    <w:p w14:paraId="154D62BB"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7" w:history="1">
        <w:r w:rsidR="003127D7" w:rsidRPr="003127D7">
          <w:rPr>
            <w:rStyle w:val="csl-left-margin"/>
            <w:rFonts w:ascii="Calibri" w:hAnsi="Calibri" w:cs="Calibri"/>
            <w:color w:val="000000"/>
            <w:sz w:val="22"/>
          </w:rPr>
          <w:t>26. 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Lee H-J, Smieja D, Polonenko MJ, Cushing SL, Papsin BC, Gordon KA. Consistent and chronic cochlear implant use partially reverses cortical effects of single sided deafness in children. </w:t>
        </w:r>
        <w:r w:rsidR="003127D7" w:rsidRPr="003127D7">
          <w:rPr>
            <w:rStyle w:val="csl-right-inline"/>
            <w:rFonts w:ascii="Calibri" w:hAnsi="Calibri" w:cs="Calibri"/>
            <w:i/>
            <w:iCs/>
            <w:color w:val="000000"/>
            <w:sz w:val="22"/>
          </w:rPr>
          <w:t>Sci Rep</w:t>
        </w:r>
        <w:r w:rsidR="003127D7" w:rsidRPr="003127D7">
          <w:rPr>
            <w:rStyle w:val="csl-right-inline"/>
            <w:rFonts w:ascii="Calibri" w:hAnsi="Calibri" w:cs="Calibri"/>
            <w:color w:val="000000"/>
            <w:sz w:val="22"/>
          </w:rPr>
          <w:t>. 2020;10(1):21526. doi:10.1038/s41598-020-78371-6</w:t>
        </w:r>
      </w:hyperlink>
    </w:p>
    <w:p w14:paraId="54D15D00" w14:textId="77777777" w:rsidR="003127D7" w:rsidRPr="003127D7" w:rsidRDefault="00A202F5" w:rsidP="003127D7">
      <w:pPr>
        <w:pStyle w:val="NormalWeb"/>
        <w:spacing w:afterLines="100" w:after="240" w:line="220" w:lineRule="auto"/>
        <w:ind w:left="640" w:hanging="640"/>
        <w:divId w:val="1281959847"/>
        <w:rPr>
          <w:rFonts w:ascii="Calibri" w:hAnsi="Calibri" w:cs="Calibri"/>
          <w:color w:val="000000"/>
          <w:sz w:val="22"/>
        </w:rPr>
      </w:pPr>
      <w:hyperlink r:id="rId38" w:history="1">
        <w:r w:rsidR="003127D7" w:rsidRPr="003127D7">
          <w:rPr>
            <w:rStyle w:val="csl-left-margin"/>
            <w:rFonts w:ascii="Calibri" w:hAnsi="Calibri" w:cs="Calibri"/>
            <w:color w:val="000000"/>
            <w:sz w:val="22"/>
          </w:rPr>
          <w:t>27. </w:t>
        </w:r>
        <w:r w:rsidR="003127D7" w:rsidRPr="003127D7">
          <w:rPr>
            <w:rStyle w:val="csl-left-margin"/>
            <w:rFonts w:ascii="Calibri" w:hAnsi="Calibri" w:cs="Calibri"/>
            <w:color w:val="000000"/>
            <w:sz w:val="22"/>
          </w:rPr>
          <w:t> </w:t>
        </w:r>
        <w:r w:rsidR="003127D7" w:rsidRPr="003127D7">
          <w:rPr>
            <w:rStyle w:val="csl-left-margin"/>
            <w:rFonts w:ascii="Calibri" w:hAnsi="Calibri" w:cs="Calibri"/>
            <w:color w:val="000000"/>
            <w:sz w:val="22"/>
          </w:rPr>
          <w:t> </w:t>
        </w:r>
        <w:r w:rsidR="003127D7" w:rsidRPr="003127D7">
          <w:rPr>
            <w:rStyle w:val="csl-right-inline"/>
            <w:rFonts w:ascii="Calibri" w:hAnsi="Calibri" w:cs="Calibri"/>
            <w:color w:val="000000"/>
            <w:sz w:val="22"/>
          </w:rPr>
          <w:t xml:space="preserve">Brown KD, Dillon MT, Park LR. Benefits of cochlear implantation in childhood unilateral hearing loss (CUHL trial). </w:t>
        </w:r>
        <w:r w:rsidR="003127D7" w:rsidRPr="003127D7">
          <w:rPr>
            <w:rStyle w:val="csl-right-inline"/>
            <w:rFonts w:ascii="Calibri" w:hAnsi="Calibri" w:cs="Calibri"/>
            <w:i/>
            <w:iCs/>
            <w:color w:val="000000"/>
            <w:sz w:val="22"/>
          </w:rPr>
          <w:t>Laryngoscope</w:t>
        </w:r>
        <w:r w:rsidR="003127D7" w:rsidRPr="003127D7">
          <w:rPr>
            <w:rStyle w:val="csl-right-inline"/>
            <w:rFonts w:ascii="Calibri" w:hAnsi="Calibri" w:cs="Calibri"/>
            <w:color w:val="000000"/>
            <w:sz w:val="22"/>
          </w:rPr>
          <w:t>. 2022;132 Suppl 6(Suppl 6):S1-S18. doi:10.1002/lary.29853</w:t>
        </w:r>
      </w:hyperlink>
    </w:p>
    <w:p w14:paraId="17634BD5" w14:textId="7EE9A442" w:rsidR="003127D7" w:rsidRDefault="00A202F5" w:rsidP="003127D7">
      <w:pPr>
        <w:tabs>
          <w:tab w:val="left" w:pos="0"/>
          <w:tab w:val="left" w:pos="1440"/>
        </w:tabs>
        <w:spacing w:afterLines="100" w:after="240" w:line="220" w:lineRule="auto"/>
        <w:ind w:left="640" w:hanging="640"/>
      </w:pPr>
      <w:hyperlink r:id="rId39" w:history="1">
        <w:r w:rsidR="003127D7" w:rsidRPr="003127D7">
          <w:rPr>
            <w:rStyle w:val="csl-left-margin"/>
            <w:rFonts w:ascii="Calibri" w:hAnsi="Calibri" w:cs="Calibri"/>
            <w:color w:val="000000"/>
          </w:rPr>
          <w:t>28. </w:t>
        </w:r>
        <w:r w:rsidR="003127D7" w:rsidRPr="003127D7">
          <w:rPr>
            <w:rStyle w:val="csl-left-margin"/>
            <w:rFonts w:ascii="Calibri" w:hAnsi="Calibri" w:cs="Calibri"/>
            <w:color w:val="000000"/>
          </w:rPr>
          <w:t> </w:t>
        </w:r>
        <w:r w:rsidR="003127D7" w:rsidRPr="003127D7">
          <w:rPr>
            <w:rStyle w:val="csl-left-margin"/>
            <w:rFonts w:ascii="Calibri" w:hAnsi="Calibri" w:cs="Calibri"/>
            <w:color w:val="000000"/>
          </w:rPr>
          <w:t> </w:t>
        </w:r>
        <w:r w:rsidR="003127D7" w:rsidRPr="003127D7">
          <w:rPr>
            <w:rStyle w:val="csl-right-inline"/>
            <w:rFonts w:ascii="Calibri" w:hAnsi="Calibri" w:cs="Calibri"/>
            <w:color w:val="000000"/>
          </w:rPr>
          <w:t xml:space="preserve">Hicks KB, Park LR, Brown KD, Dillon MT. Long-Term Perceived Benefit of Pediatric Cochlear Implant Users with Unilateral Hearing Loss. </w:t>
        </w:r>
        <w:r w:rsidR="003127D7" w:rsidRPr="003127D7">
          <w:rPr>
            <w:rStyle w:val="csl-right-inline"/>
            <w:rFonts w:ascii="Calibri" w:hAnsi="Calibri" w:cs="Calibri"/>
            <w:i/>
            <w:iCs/>
            <w:color w:val="000000"/>
          </w:rPr>
          <w:t>Laryngoscope</w:t>
        </w:r>
        <w:r w:rsidR="003127D7" w:rsidRPr="003127D7">
          <w:rPr>
            <w:rStyle w:val="csl-right-inline"/>
            <w:rFonts w:ascii="Calibri" w:hAnsi="Calibri" w:cs="Calibri"/>
            <w:color w:val="000000"/>
          </w:rPr>
          <w:t>. July 19, 2023. doi:10.1002/lary.30896</w:t>
        </w:r>
      </w:hyperlink>
      <w:r w:rsidR="003127D7" w:rsidRPr="003127D7">
        <w:rPr>
          <w:rFonts w:ascii="Calibri" w:hAnsi="Calibri" w:cs="Calibri"/>
          <w:color w:val="000000"/>
        </w:rPr>
        <w:t xml:space="preserve"> </w:t>
      </w:r>
    </w:p>
    <w:sectPr w:rsidR="003127D7" w:rsidSect="00E15E6B">
      <w:footerReference w:type="first" r:id="rId40"/>
      <w:pgSz w:w="12240" w:h="15840"/>
      <w:pgMar w:top="1440" w:right="1080" w:bottom="1440" w:left="108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95BE4" w14:textId="77777777" w:rsidR="002361B4" w:rsidRDefault="002361B4" w:rsidP="00B31C5E">
      <w:pPr>
        <w:spacing w:after="0" w:line="240" w:lineRule="auto"/>
      </w:pPr>
      <w:r>
        <w:separator/>
      </w:r>
    </w:p>
  </w:endnote>
  <w:endnote w:type="continuationSeparator" w:id="0">
    <w:p w14:paraId="35591992" w14:textId="77777777" w:rsidR="002361B4" w:rsidRDefault="002361B4" w:rsidP="00B31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49ACF" w14:textId="545A865D" w:rsidR="00E15E6B" w:rsidRDefault="00E15E6B">
    <w:pPr>
      <w:pStyle w:val="Footer"/>
    </w:pPr>
    <w: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1B044" w14:textId="77777777" w:rsidR="002361B4" w:rsidRDefault="002361B4" w:rsidP="00B31C5E">
      <w:pPr>
        <w:spacing w:after="0" w:line="240" w:lineRule="auto"/>
      </w:pPr>
      <w:r>
        <w:separator/>
      </w:r>
    </w:p>
  </w:footnote>
  <w:footnote w:type="continuationSeparator" w:id="0">
    <w:p w14:paraId="0436DEB6" w14:textId="77777777" w:rsidR="002361B4" w:rsidRDefault="002361B4" w:rsidP="00B31C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C5E"/>
    <w:rsid w:val="00055522"/>
    <w:rsid w:val="00071733"/>
    <w:rsid w:val="00084268"/>
    <w:rsid w:val="00084AD4"/>
    <w:rsid w:val="000C5798"/>
    <w:rsid w:val="001729D2"/>
    <w:rsid w:val="001B2165"/>
    <w:rsid w:val="001C1A6F"/>
    <w:rsid w:val="00223E70"/>
    <w:rsid w:val="002361B4"/>
    <w:rsid w:val="00244833"/>
    <w:rsid w:val="002905B1"/>
    <w:rsid w:val="002A7B65"/>
    <w:rsid w:val="002C4BAC"/>
    <w:rsid w:val="003127D7"/>
    <w:rsid w:val="003141D4"/>
    <w:rsid w:val="00320886"/>
    <w:rsid w:val="00411209"/>
    <w:rsid w:val="0041623F"/>
    <w:rsid w:val="00416EAF"/>
    <w:rsid w:val="00424481"/>
    <w:rsid w:val="00457FAA"/>
    <w:rsid w:val="004627F6"/>
    <w:rsid w:val="00487F2B"/>
    <w:rsid w:val="00496115"/>
    <w:rsid w:val="0051028C"/>
    <w:rsid w:val="005359D8"/>
    <w:rsid w:val="00537091"/>
    <w:rsid w:val="00553D64"/>
    <w:rsid w:val="0056739C"/>
    <w:rsid w:val="00576C33"/>
    <w:rsid w:val="005A2562"/>
    <w:rsid w:val="005D331D"/>
    <w:rsid w:val="005E7F99"/>
    <w:rsid w:val="00606907"/>
    <w:rsid w:val="006319C0"/>
    <w:rsid w:val="00682D1E"/>
    <w:rsid w:val="006C1867"/>
    <w:rsid w:val="007319B4"/>
    <w:rsid w:val="00757D3E"/>
    <w:rsid w:val="00793D11"/>
    <w:rsid w:val="007A2307"/>
    <w:rsid w:val="007C61F4"/>
    <w:rsid w:val="007E3C4D"/>
    <w:rsid w:val="00803B5B"/>
    <w:rsid w:val="00832124"/>
    <w:rsid w:val="00843EBE"/>
    <w:rsid w:val="00871D43"/>
    <w:rsid w:val="00892CA7"/>
    <w:rsid w:val="008D0C4A"/>
    <w:rsid w:val="00921A79"/>
    <w:rsid w:val="0099783D"/>
    <w:rsid w:val="009E4CAE"/>
    <w:rsid w:val="009F44BE"/>
    <w:rsid w:val="00A139BA"/>
    <w:rsid w:val="00A202F5"/>
    <w:rsid w:val="00A5332C"/>
    <w:rsid w:val="00A72D48"/>
    <w:rsid w:val="00AA3AF0"/>
    <w:rsid w:val="00B01F7D"/>
    <w:rsid w:val="00B02D82"/>
    <w:rsid w:val="00B31C5E"/>
    <w:rsid w:val="00B45E2B"/>
    <w:rsid w:val="00B53EC8"/>
    <w:rsid w:val="00B65334"/>
    <w:rsid w:val="00BD4741"/>
    <w:rsid w:val="00BE1784"/>
    <w:rsid w:val="00C46FC3"/>
    <w:rsid w:val="00CD495B"/>
    <w:rsid w:val="00CD7E22"/>
    <w:rsid w:val="00D773CA"/>
    <w:rsid w:val="00DB0189"/>
    <w:rsid w:val="00DE2C52"/>
    <w:rsid w:val="00DE6BB2"/>
    <w:rsid w:val="00E15CEF"/>
    <w:rsid w:val="00E15E6B"/>
    <w:rsid w:val="00E51E4E"/>
    <w:rsid w:val="00EA710F"/>
    <w:rsid w:val="00F10E56"/>
    <w:rsid w:val="00F47A30"/>
    <w:rsid w:val="00F54220"/>
    <w:rsid w:val="00FB059B"/>
    <w:rsid w:val="00FB5799"/>
    <w:rsid w:val="00FB5ABE"/>
    <w:rsid w:val="00FE6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0F2CF3"/>
  <w15:docId w15:val="{C88F474B-1D3A-4FA6-ADB6-3AFD944B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C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C5E"/>
  </w:style>
  <w:style w:type="paragraph" w:styleId="Footer">
    <w:name w:val="footer"/>
    <w:basedOn w:val="Normal"/>
    <w:link w:val="FooterChar"/>
    <w:uiPriority w:val="99"/>
    <w:unhideWhenUsed/>
    <w:rsid w:val="00B31C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C5E"/>
  </w:style>
  <w:style w:type="paragraph" w:styleId="BalloonText">
    <w:name w:val="Balloon Text"/>
    <w:basedOn w:val="Normal"/>
    <w:link w:val="BalloonTextChar"/>
    <w:uiPriority w:val="99"/>
    <w:semiHidden/>
    <w:unhideWhenUsed/>
    <w:rsid w:val="00B31C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C5E"/>
    <w:rPr>
      <w:rFonts w:ascii="Tahoma" w:hAnsi="Tahoma" w:cs="Tahoma"/>
      <w:sz w:val="16"/>
      <w:szCs w:val="16"/>
    </w:rPr>
  </w:style>
  <w:style w:type="table" w:styleId="TableGrid">
    <w:name w:val="Table Grid"/>
    <w:basedOn w:val="TableNormal"/>
    <w:uiPriority w:val="59"/>
    <w:rsid w:val="00B31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6C33"/>
    <w:rPr>
      <w:color w:val="0000FF" w:themeColor="hyperlink"/>
      <w:u w:val="single"/>
    </w:rPr>
  </w:style>
  <w:style w:type="paragraph" w:styleId="BodyTextIndent">
    <w:name w:val="Body Text Indent"/>
    <w:basedOn w:val="Normal"/>
    <w:link w:val="BodyTextIndentChar"/>
    <w:rsid w:val="00F54220"/>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F54220"/>
    <w:rPr>
      <w:rFonts w:ascii="Times New Roman" w:eastAsia="Times New Roman" w:hAnsi="Times New Roman" w:cs="Times New Roman"/>
      <w:sz w:val="24"/>
      <w:szCs w:val="24"/>
    </w:rPr>
  </w:style>
  <w:style w:type="paragraph" w:customStyle="1" w:styleId="Default">
    <w:name w:val="Default"/>
    <w:rsid w:val="005359D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537091"/>
    <w:pPr>
      <w:spacing w:after="0" w:line="240" w:lineRule="auto"/>
    </w:pPr>
    <w:rPr>
      <w:rFonts w:ascii="Times New Roman" w:hAnsi="Times New Roman" w:cs="Times New Roman"/>
      <w:sz w:val="24"/>
      <w:szCs w:val="24"/>
    </w:rPr>
  </w:style>
  <w:style w:type="paragraph" w:styleId="BodyText">
    <w:name w:val="Body Text"/>
    <w:basedOn w:val="Normal"/>
    <w:link w:val="BodyTextChar"/>
    <w:uiPriority w:val="99"/>
    <w:unhideWhenUsed/>
    <w:rsid w:val="0051028C"/>
    <w:pPr>
      <w:spacing w:after="120"/>
    </w:pPr>
  </w:style>
  <w:style w:type="character" w:customStyle="1" w:styleId="BodyTextChar">
    <w:name w:val="Body Text Char"/>
    <w:basedOn w:val="DefaultParagraphFont"/>
    <w:link w:val="BodyText"/>
    <w:uiPriority w:val="99"/>
    <w:rsid w:val="0051028C"/>
  </w:style>
  <w:style w:type="character" w:customStyle="1" w:styleId="csl-left-margin">
    <w:name w:val="csl-left-margin"/>
    <w:basedOn w:val="DefaultParagraphFont"/>
    <w:rsid w:val="003127D7"/>
  </w:style>
  <w:style w:type="character" w:customStyle="1" w:styleId="csl-right-inline">
    <w:name w:val="csl-right-inline"/>
    <w:basedOn w:val="DefaultParagraphFont"/>
    <w:rsid w:val="00312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12137">
      <w:bodyDiv w:val="1"/>
      <w:marLeft w:val="0"/>
      <w:marRight w:val="0"/>
      <w:marTop w:val="0"/>
      <w:marBottom w:val="0"/>
      <w:divBdr>
        <w:top w:val="none" w:sz="0" w:space="0" w:color="auto"/>
        <w:left w:val="none" w:sz="0" w:space="0" w:color="auto"/>
        <w:bottom w:val="none" w:sz="0" w:space="0" w:color="auto"/>
        <w:right w:val="none" w:sz="0" w:space="0" w:color="auto"/>
      </w:divBdr>
    </w:div>
    <w:div w:id="313606589">
      <w:bodyDiv w:val="1"/>
      <w:marLeft w:val="0"/>
      <w:marRight w:val="0"/>
      <w:marTop w:val="0"/>
      <w:marBottom w:val="0"/>
      <w:divBdr>
        <w:top w:val="none" w:sz="0" w:space="0" w:color="auto"/>
        <w:left w:val="none" w:sz="0" w:space="0" w:color="auto"/>
        <w:bottom w:val="none" w:sz="0" w:space="0" w:color="auto"/>
        <w:right w:val="none" w:sz="0" w:space="0" w:color="auto"/>
      </w:divBdr>
    </w:div>
    <w:div w:id="482311162">
      <w:bodyDiv w:val="1"/>
      <w:marLeft w:val="0"/>
      <w:marRight w:val="0"/>
      <w:marTop w:val="0"/>
      <w:marBottom w:val="0"/>
      <w:divBdr>
        <w:top w:val="none" w:sz="0" w:space="0" w:color="auto"/>
        <w:left w:val="none" w:sz="0" w:space="0" w:color="auto"/>
        <w:bottom w:val="none" w:sz="0" w:space="0" w:color="auto"/>
        <w:right w:val="none" w:sz="0" w:space="0" w:color="auto"/>
      </w:divBdr>
    </w:div>
    <w:div w:id="485511299">
      <w:bodyDiv w:val="1"/>
      <w:marLeft w:val="0"/>
      <w:marRight w:val="0"/>
      <w:marTop w:val="0"/>
      <w:marBottom w:val="0"/>
      <w:divBdr>
        <w:top w:val="none" w:sz="0" w:space="0" w:color="auto"/>
        <w:left w:val="none" w:sz="0" w:space="0" w:color="auto"/>
        <w:bottom w:val="none" w:sz="0" w:space="0" w:color="auto"/>
        <w:right w:val="none" w:sz="0" w:space="0" w:color="auto"/>
      </w:divBdr>
    </w:div>
    <w:div w:id="498034621">
      <w:bodyDiv w:val="1"/>
      <w:marLeft w:val="0"/>
      <w:marRight w:val="0"/>
      <w:marTop w:val="0"/>
      <w:marBottom w:val="0"/>
      <w:divBdr>
        <w:top w:val="none" w:sz="0" w:space="0" w:color="auto"/>
        <w:left w:val="none" w:sz="0" w:space="0" w:color="auto"/>
        <w:bottom w:val="none" w:sz="0" w:space="0" w:color="auto"/>
        <w:right w:val="none" w:sz="0" w:space="0" w:color="auto"/>
      </w:divBdr>
    </w:div>
    <w:div w:id="517473091">
      <w:bodyDiv w:val="1"/>
      <w:marLeft w:val="0"/>
      <w:marRight w:val="0"/>
      <w:marTop w:val="0"/>
      <w:marBottom w:val="0"/>
      <w:divBdr>
        <w:top w:val="none" w:sz="0" w:space="0" w:color="auto"/>
        <w:left w:val="none" w:sz="0" w:space="0" w:color="auto"/>
        <w:bottom w:val="none" w:sz="0" w:space="0" w:color="auto"/>
        <w:right w:val="none" w:sz="0" w:space="0" w:color="auto"/>
      </w:divBdr>
    </w:div>
    <w:div w:id="522060438">
      <w:bodyDiv w:val="1"/>
      <w:marLeft w:val="0"/>
      <w:marRight w:val="0"/>
      <w:marTop w:val="0"/>
      <w:marBottom w:val="0"/>
      <w:divBdr>
        <w:top w:val="none" w:sz="0" w:space="0" w:color="auto"/>
        <w:left w:val="none" w:sz="0" w:space="0" w:color="auto"/>
        <w:bottom w:val="none" w:sz="0" w:space="0" w:color="auto"/>
        <w:right w:val="none" w:sz="0" w:space="0" w:color="auto"/>
      </w:divBdr>
    </w:div>
    <w:div w:id="628780881">
      <w:bodyDiv w:val="1"/>
      <w:marLeft w:val="0"/>
      <w:marRight w:val="0"/>
      <w:marTop w:val="0"/>
      <w:marBottom w:val="0"/>
      <w:divBdr>
        <w:top w:val="none" w:sz="0" w:space="0" w:color="auto"/>
        <w:left w:val="none" w:sz="0" w:space="0" w:color="auto"/>
        <w:bottom w:val="none" w:sz="0" w:space="0" w:color="auto"/>
        <w:right w:val="none" w:sz="0" w:space="0" w:color="auto"/>
      </w:divBdr>
    </w:div>
    <w:div w:id="644235037">
      <w:bodyDiv w:val="1"/>
      <w:marLeft w:val="0"/>
      <w:marRight w:val="0"/>
      <w:marTop w:val="0"/>
      <w:marBottom w:val="0"/>
      <w:divBdr>
        <w:top w:val="none" w:sz="0" w:space="0" w:color="auto"/>
        <w:left w:val="none" w:sz="0" w:space="0" w:color="auto"/>
        <w:bottom w:val="none" w:sz="0" w:space="0" w:color="auto"/>
        <w:right w:val="none" w:sz="0" w:space="0" w:color="auto"/>
      </w:divBdr>
    </w:div>
    <w:div w:id="741220045">
      <w:bodyDiv w:val="1"/>
      <w:marLeft w:val="0"/>
      <w:marRight w:val="0"/>
      <w:marTop w:val="0"/>
      <w:marBottom w:val="0"/>
      <w:divBdr>
        <w:top w:val="none" w:sz="0" w:space="0" w:color="auto"/>
        <w:left w:val="none" w:sz="0" w:space="0" w:color="auto"/>
        <w:bottom w:val="none" w:sz="0" w:space="0" w:color="auto"/>
        <w:right w:val="none" w:sz="0" w:space="0" w:color="auto"/>
      </w:divBdr>
    </w:div>
    <w:div w:id="749077933">
      <w:bodyDiv w:val="1"/>
      <w:marLeft w:val="0"/>
      <w:marRight w:val="0"/>
      <w:marTop w:val="0"/>
      <w:marBottom w:val="0"/>
      <w:divBdr>
        <w:top w:val="none" w:sz="0" w:space="0" w:color="auto"/>
        <w:left w:val="none" w:sz="0" w:space="0" w:color="auto"/>
        <w:bottom w:val="none" w:sz="0" w:space="0" w:color="auto"/>
        <w:right w:val="none" w:sz="0" w:space="0" w:color="auto"/>
      </w:divBdr>
    </w:div>
    <w:div w:id="798494600">
      <w:bodyDiv w:val="1"/>
      <w:marLeft w:val="0"/>
      <w:marRight w:val="0"/>
      <w:marTop w:val="0"/>
      <w:marBottom w:val="0"/>
      <w:divBdr>
        <w:top w:val="none" w:sz="0" w:space="0" w:color="auto"/>
        <w:left w:val="none" w:sz="0" w:space="0" w:color="auto"/>
        <w:bottom w:val="none" w:sz="0" w:space="0" w:color="auto"/>
        <w:right w:val="none" w:sz="0" w:space="0" w:color="auto"/>
      </w:divBdr>
    </w:div>
    <w:div w:id="909852338">
      <w:bodyDiv w:val="1"/>
      <w:marLeft w:val="0"/>
      <w:marRight w:val="0"/>
      <w:marTop w:val="0"/>
      <w:marBottom w:val="0"/>
      <w:divBdr>
        <w:top w:val="none" w:sz="0" w:space="0" w:color="auto"/>
        <w:left w:val="none" w:sz="0" w:space="0" w:color="auto"/>
        <w:bottom w:val="none" w:sz="0" w:space="0" w:color="auto"/>
        <w:right w:val="none" w:sz="0" w:space="0" w:color="auto"/>
      </w:divBdr>
    </w:div>
    <w:div w:id="931281176">
      <w:bodyDiv w:val="1"/>
      <w:marLeft w:val="0"/>
      <w:marRight w:val="0"/>
      <w:marTop w:val="0"/>
      <w:marBottom w:val="0"/>
      <w:divBdr>
        <w:top w:val="none" w:sz="0" w:space="0" w:color="auto"/>
        <w:left w:val="none" w:sz="0" w:space="0" w:color="auto"/>
        <w:bottom w:val="none" w:sz="0" w:space="0" w:color="auto"/>
        <w:right w:val="none" w:sz="0" w:space="0" w:color="auto"/>
      </w:divBdr>
    </w:div>
    <w:div w:id="1171407554">
      <w:bodyDiv w:val="1"/>
      <w:marLeft w:val="0"/>
      <w:marRight w:val="0"/>
      <w:marTop w:val="0"/>
      <w:marBottom w:val="0"/>
      <w:divBdr>
        <w:top w:val="none" w:sz="0" w:space="0" w:color="auto"/>
        <w:left w:val="none" w:sz="0" w:space="0" w:color="auto"/>
        <w:bottom w:val="none" w:sz="0" w:space="0" w:color="auto"/>
        <w:right w:val="none" w:sz="0" w:space="0" w:color="auto"/>
      </w:divBdr>
    </w:div>
    <w:div w:id="1183594118">
      <w:bodyDiv w:val="1"/>
      <w:marLeft w:val="0"/>
      <w:marRight w:val="0"/>
      <w:marTop w:val="0"/>
      <w:marBottom w:val="0"/>
      <w:divBdr>
        <w:top w:val="none" w:sz="0" w:space="0" w:color="auto"/>
        <w:left w:val="none" w:sz="0" w:space="0" w:color="auto"/>
        <w:bottom w:val="none" w:sz="0" w:space="0" w:color="auto"/>
        <w:right w:val="none" w:sz="0" w:space="0" w:color="auto"/>
      </w:divBdr>
    </w:div>
    <w:div w:id="1281959847">
      <w:bodyDiv w:val="1"/>
      <w:marLeft w:val="0"/>
      <w:marRight w:val="0"/>
      <w:marTop w:val="0"/>
      <w:marBottom w:val="0"/>
      <w:divBdr>
        <w:top w:val="none" w:sz="0" w:space="0" w:color="auto"/>
        <w:left w:val="none" w:sz="0" w:space="0" w:color="auto"/>
        <w:bottom w:val="none" w:sz="0" w:space="0" w:color="auto"/>
        <w:right w:val="none" w:sz="0" w:space="0" w:color="auto"/>
      </w:divBdr>
    </w:div>
    <w:div w:id="1294021777">
      <w:bodyDiv w:val="1"/>
      <w:marLeft w:val="0"/>
      <w:marRight w:val="0"/>
      <w:marTop w:val="0"/>
      <w:marBottom w:val="0"/>
      <w:divBdr>
        <w:top w:val="none" w:sz="0" w:space="0" w:color="auto"/>
        <w:left w:val="none" w:sz="0" w:space="0" w:color="auto"/>
        <w:bottom w:val="none" w:sz="0" w:space="0" w:color="auto"/>
        <w:right w:val="none" w:sz="0" w:space="0" w:color="auto"/>
      </w:divBdr>
    </w:div>
    <w:div w:id="1349284676">
      <w:bodyDiv w:val="1"/>
      <w:marLeft w:val="0"/>
      <w:marRight w:val="0"/>
      <w:marTop w:val="0"/>
      <w:marBottom w:val="0"/>
      <w:divBdr>
        <w:top w:val="none" w:sz="0" w:space="0" w:color="auto"/>
        <w:left w:val="none" w:sz="0" w:space="0" w:color="auto"/>
        <w:bottom w:val="none" w:sz="0" w:space="0" w:color="auto"/>
        <w:right w:val="none" w:sz="0" w:space="0" w:color="auto"/>
      </w:divBdr>
    </w:div>
    <w:div w:id="1534810131">
      <w:bodyDiv w:val="1"/>
      <w:marLeft w:val="0"/>
      <w:marRight w:val="0"/>
      <w:marTop w:val="0"/>
      <w:marBottom w:val="0"/>
      <w:divBdr>
        <w:top w:val="none" w:sz="0" w:space="0" w:color="auto"/>
        <w:left w:val="none" w:sz="0" w:space="0" w:color="auto"/>
        <w:bottom w:val="none" w:sz="0" w:space="0" w:color="auto"/>
        <w:right w:val="none" w:sz="0" w:space="0" w:color="auto"/>
      </w:divBdr>
    </w:div>
    <w:div w:id="1536651867">
      <w:bodyDiv w:val="1"/>
      <w:marLeft w:val="0"/>
      <w:marRight w:val="0"/>
      <w:marTop w:val="0"/>
      <w:marBottom w:val="0"/>
      <w:divBdr>
        <w:top w:val="none" w:sz="0" w:space="0" w:color="auto"/>
        <w:left w:val="none" w:sz="0" w:space="0" w:color="auto"/>
        <w:bottom w:val="none" w:sz="0" w:space="0" w:color="auto"/>
        <w:right w:val="none" w:sz="0" w:space="0" w:color="auto"/>
      </w:divBdr>
    </w:div>
    <w:div w:id="1632513292">
      <w:bodyDiv w:val="1"/>
      <w:marLeft w:val="0"/>
      <w:marRight w:val="0"/>
      <w:marTop w:val="0"/>
      <w:marBottom w:val="0"/>
      <w:divBdr>
        <w:top w:val="none" w:sz="0" w:space="0" w:color="auto"/>
        <w:left w:val="none" w:sz="0" w:space="0" w:color="auto"/>
        <w:bottom w:val="none" w:sz="0" w:space="0" w:color="auto"/>
        <w:right w:val="none" w:sz="0" w:space="0" w:color="auto"/>
      </w:divBdr>
    </w:div>
    <w:div w:id="1714845604">
      <w:bodyDiv w:val="1"/>
      <w:marLeft w:val="0"/>
      <w:marRight w:val="0"/>
      <w:marTop w:val="0"/>
      <w:marBottom w:val="0"/>
      <w:divBdr>
        <w:top w:val="none" w:sz="0" w:space="0" w:color="auto"/>
        <w:left w:val="none" w:sz="0" w:space="0" w:color="auto"/>
        <w:bottom w:val="none" w:sz="0" w:space="0" w:color="auto"/>
        <w:right w:val="none" w:sz="0" w:space="0" w:color="auto"/>
      </w:divBdr>
    </w:div>
    <w:div w:id="1767386083">
      <w:bodyDiv w:val="1"/>
      <w:marLeft w:val="0"/>
      <w:marRight w:val="0"/>
      <w:marTop w:val="0"/>
      <w:marBottom w:val="0"/>
      <w:divBdr>
        <w:top w:val="none" w:sz="0" w:space="0" w:color="auto"/>
        <w:left w:val="none" w:sz="0" w:space="0" w:color="auto"/>
        <w:bottom w:val="none" w:sz="0" w:space="0" w:color="auto"/>
        <w:right w:val="none" w:sz="0" w:space="0" w:color="auto"/>
      </w:divBdr>
    </w:div>
    <w:div w:id="1858107395">
      <w:bodyDiv w:val="1"/>
      <w:marLeft w:val="0"/>
      <w:marRight w:val="0"/>
      <w:marTop w:val="0"/>
      <w:marBottom w:val="0"/>
      <w:divBdr>
        <w:top w:val="none" w:sz="0" w:space="0" w:color="auto"/>
        <w:left w:val="none" w:sz="0" w:space="0" w:color="auto"/>
        <w:bottom w:val="none" w:sz="0" w:space="0" w:color="auto"/>
        <w:right w:val="none" w:sz="0" w:space="0" w:color="auto"/>
      </w:divBdr>
    </w:div>
    <w:div w:id="1888834390">
      <w:bodyDiv w:val="1"/>
      <w:marLeft w:val="0"/>
      <w:marRight w:val="0"/>
      <w:marTop w:val="0"/>
      <w:marBottom w:val="0"/>
      <w:divBdr>
        <w:top w:val="none" w:sz="0" w:space="0" w:color="auto"/>
        <w:left w:val="none" w:sz="0" w:space="0" w:color="auto"/>
        <w:bottom w:val="none" w:sz="0" w:space="0" w:color="auto"/>
        <w:right w:val="none" w:sz="0" w:space="0" w:color="auto"/>
      </w:divBdr>
    </w:div>
    <w:div w:id="1900823572">
      <w:bodyDiv w:val="1"/>
      <w:marLeft w:val="0"/>
      <w:marRight w:val="0"/>
      <w:marTop w:val="0"/>
      <w:marBottom w:val="0"/>
      <w:divBdr>
        <w:top w:val="none" w:sz="0" w:space="0" w:color="auto"/>
        <w:left w:val="none" w:sz="0" w:space="0" w:color="auto"/>
        <w:bottom w:val="none" w:sz="0" w:space="0" w:color="auto"/>
        <w:right w:val="none" w:sz="0" w:space="0" w:color="auto"/>
      </w:divBdr>
    </w:div>
    <w:div w:id="1913734125">
      <w:bodyDiv w:val="1"/>
      <w:marLeft w:val="0"/>
      <w:marRight w:val="0"/>
      <w:marTop w:val="0"/>
      <w:marBottom w:val="0"/>
      <w:divBdr>
        <w:top w:val="none" w:sz="0" w:space="0" w:color="auto"/>
        <w:left w:val="none" w:sz="0" w:space="0" w:color="auto"/>
        <w:bottom w:val="none" w:sz="0" w:space="0" w:color="auto"/>
        <w:right w:val="none" w:sz="0" w:space="0" w:color="auto"/>
      </w:divBdr>
    </w:div>
    <w:div w:id="1978535034">
      <w:bodyDiv w:val="1"/>
      <w:marLeft w:val="0"/>
      <w:marRight w:val="0"/>
      <w:marTop w:val="0"/>
      <w:marBottom w:val="0"/>
      <w:divBdr>
        <w:top w:val="none" w:sz="0" w:space="0" w:color="auto"/>
        <w:left w:val="none" w:sz="0" w:space="0" w:color="auto"/>
        <w:bottom w:val="none" w:sz="0" w:space="0" w:color="auto"/>
        <w:right w:val="none" w:sz="0" w:space="0" w:color="auto"/>
      </w:divBdr>
    </w:div>
    <w:div w:id="2013793445">
      <w:bodyDiv w:val="1"/>
      <w:marLeft w:val="0"/>
      <w:marRight w:val="0"/>
      <w:marTop w:val="0"/>
      <w:marBottom w:val="0"/>
      <w:divBdr>
        <w:top w:val="none" w:sz="0" w:space="0" w:color="auto"/>
        <w:left w:val="none" w:sz="0" w:space="0" w:color="auto"/>
        <w:bottom w:val="none" w:sz="0" w:space="0" w:color="auto"/>
        <w:right w:val="none" w:sz="0" w:space="0" w:color="auto"/>
      </w:divBdr>
    </w:div>
    <w:div w:id="2126541571">
      <w:bodyDiv w:val="1"/>
      <w:marLeft w:val="0"/>
      <w:marRight w:val="0"/>
      <w:marTop w:val="0"/>
      <w:marBottom w:val="0"/>
      <w:divBdr>
        <w:top w:val="none" w:sz="0" w:space="0" w:color="auto"/>
        <w:left w:val="none" w:sz="0" w:space="0" w:color="auto"/>
        <w:bottom w:val="none" w:sz="0" w:space="0" w:color="auto"/>
        <w:right w:val="none" w:sz="0" w:space="0" w:color="auto"/>
      </w:divBdr>
    </w:div>
    <w:div w:id="213097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iwheel.com/work/bibliography/12596418" TargetMode="External"/><Relationship Id="rId18" Type="http://schemas.openxmlformats.org/officeDocument/2006/relationships/hyperlink" Target="https://sciwheel.com/work/bibliography/10452201" TargetMode="External"/><Relationship Id="rId26" Type="http://schemas.openxmlformats.org/officeDocument/2006/relationships/hyperlink" Target="https://sciwheel.com/work/bibliography/2335889" TargetMode="External"/><Relationship Id="rId39" Type="http://schemas.openxmlformats.org/officeDocument/2006/relationships/hyperlink" Target="https://sciwheel.com/work/bibliography/15175255" TargetMode="External"/><Relationship Id="rId21" Type="http://schemas.openxmlformats.org/officeDocument/2006/relationships/hyperlink" Target="https://sciwheel.com/work/bibliography/7662919" TargetMode="External"/><Relationship Id="rId34" Type="http://schemas.openxmlformats.org/officeDocument/2006/relationships/hyperlink" Target="https://sciwheel.com/work/bibliography/6435500"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sciwheel.com/work/bibliography/6436323" TargetMode="External"/><Relationship Id="rId20" Type="http://schemas.openxmlformats.org/officeDocument/2006/relationships/hyperlink" Target="https://sciwheel.com/work/bibliography/12596453" TargetMode="External"/><Relationship Id="rId29" Type="http://schemas.openxmlformats.org/officeDocument/2006/relationships/hyperlink" Target="https://sciwheel.com/work/bibliography/1259646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iwheel.com/work/citation?ids=12596415,7518805,12596467,15382466,13174823,12596565,12596587,6435500,14716474,11419235,12596517,12338771,15175255&amp;pre=&amp;pre=&amp;pre=&amp;pre=&amp;pre=&amp;pre=&amp;pre=&amp;pre=&amp;pre=&amp;pre=&amp;pre=&amp;pre=&amp;pre=&amp;suf=&amp;suf=&amp;suf=&amp;suf=&amp;suf=&amp;suf=&amp;suf=&amp;suf=&amp;suf=&amp;suf=&amp;suf=&amp;suf=&amp;suf=&amp;sa=0,0,0,0,0,0,0,0,0,0,0,0,0&amp;dbf=0&amp;dbf=0&amp;dbf=0&amp;dbf=0&amp;dbf=0&amp;dbf=0&amp;dbf=0&amp;dbf=0&amp;dbf=0&amp;dbf=0&amp;dbf=0&amp;dbf=0&amp;dbf=0" TargetMode="External"/><Relationship Id="rId24" Type="http://schemas.openxmlformats.org/officeDocument/2006/relationships/hyperlink" Target="https://sciwheel.com/work/bibliography/6436540" TargetMode="External"/><Relationship Id="rId32" Type="http://schemas.openxmlformats.org/officeDocument/2006/relationships/hyperlink" Target="https://sciwheel.com/work/bibliography/12596565" TargetMode="External"/><Relationship Id="rId37" Type="http://schemas.openxmlformats.org/officeDocument/2006/relationships/hyperlink" Target="https://sciwheel.com/work/bibliography/12596517"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sciwheel.com/work/bibliography/6435962" TargetMode="External"/><Relationship Id="rId23" Type="http://schemas.openxmlformats.org/officeDocument/2006/relationships/hyperlink" Target="https://sciwheel.com/work/bibliography/2371595" TargetMode="External"/><Relationship Id="rId28" Type="http://schemas.openxmlformats.org/officeDocument/2006/relationships/hyperlink" Target="https://sciwheel.com/work/bibliography/7518805" TargetMode="External"/><Relationship Id="rId36" Type="http://schemas.openxmlformats.org/officeDocument/2006/relationships/hyperlink" Target="https://sciwheel.com/work/bibliography/11419235" TargetMode="External"/><Relationship Id="rId10" Type="http://schemas.openxmlformats.org/officeDocument/2006/relationships/hyperlink" Target="https://sciwheel.com/work/citation?ids=12596419,12596418,6839891,6435962,6436323,5246978,10452201,2371597,12596453,7662919,12596486,2371595,6436540,12596499,2335889&amp;pre=&amp;pre=&amp;pre=&amp;pre=&amp;pre=&amp;pre=&amp;pre=&amp;pre=&amp;pre=&amp;pre=&amp;pre=&amp;pre=&amp;pre=&amp;pre=&amp;pre=&amp;suf=&amp;suf=&amp;suf=&amp;suf=&amp;suf=&amp;suf=&amp;suf=&amp;suf=&amp;suf=&amp;suf=&amp;suf=&amp;suf=&amp;suf=&amp;suf=&amp;suf=&amp;sa=0,0,0,0,0,0,0,0,0,0,0,0,0,0,0&amp;dbf=0&amp;dbf=0&amp;dbf=0&amp;dbf=0&amp;dbf=0&amp;dbf=0&amp;dbf=0&amp;dbf=0&amp;dbf=0&amp;dbf=0&amp;dbf=0&amp;dbf=0&amp;dbf=0&amp;dbf=0&amp;dbf=0" TargetMode="External"/><Relationship Id="rId19" Type="http://schemas.openxmlformats.org/officeDocument/2006/relationships/hyperlink" Target="https://sciwheel.com/work/bibliography/2371597" TargetMode="External"/><Relationship Id="rId31" Type="http://schemas.openxmlformats.org/officeDocument/2006/relationships/hyperlink" Target="https://sciwheel.com/work/bibliography/13174823"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sciwheel.com/work/bibliography/6839891" TargetMode="External"/><Relationship Id="rId22" Type="http://schemas.openxmlformats.org/officeDocument/2006/relationships/hyperlink" Target="https://sciwheel.com/work/bibliography/12596486" TargetMode="External"/><Relationship Id="rId27" Type="http://schemas.openxmlformats.org/officeDocument/2006/relationships/hyperlink" Target="https://sciwheel.com/work/bibliography/12596415" TargetMode="External"/><Relationship Id="rId30" Type="http://schemas.openxmlformats.org/officeDocument/2006/relationships/hyperlink" Target="https://sciwheel.com/work/bibliography/15382466" TargetMode="External"/><Relationship Id="rId35" Type="http://schemas.openxmlformats.org/officeDocument/2006/relationships/hyperlink" Target="https://sciwheel.com/work/bibliography/14716474"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sciwheel.com/work/bibliography/12596419" TargetMode="External"/><Relationship Id="rId17" Type="http://schemas.openxmlformats.org/officeDocument/2006/relationships/hyperlink" Target="https://sciwheel.com/work/bibliography/5246978" TargetMode="External"/><Relationship Id="rId25" Type="http://schemas.openxmlformats.org/officeDocument/2006/relationships/hyperlink" Target="https://sciwheel.com/work/bibliography/12596499" TargetMode="External"/><Relationship Id="rId33" Type="http://schemas.openxmlformats.org/officeDocument/2006/relationships/hyperlink" Target="https://sciwheel.com/work/bibliography/12596587" TargetMode="External"/><Relationship Id="rId38" Type="http://schemas.openxmlformats.org/officeDocument/2006/relationships/hyperlink" Target="https://sciwheel.com/work/bibliography/123387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3BBA25-3DCE-450C-AA51-21D4EBE80A00}">
  <we:reference id="a504f697-cd57-482d-af3c-653ec8236b9b" version="6.0.0.0" store="EXCatalog" storeType="EXCatalog"/>
  <we:alternateReferences>
    <we:reference id="WA200002534" version="6.0.0.0" store="en-US" storeType="OMEX"/>
  </we:alternateReferences>
  <we:properties>
    <we:property name="sciwheel-csl-items" value="[{&quot;title&quot;:&quot;An introduction to unilateral sensorineural hearing loss in children.&quot;,&quot;page&quot;:&quot;3-13&quot;,&quot;volume&quot;:&quot;7&quot;,&quot;issue&quot;:&quot;1&quot;,&quot;journalAbbreviation&quot;:&quot;Ear Hear.&quot;,&quot;id&quot;:&quot;12596419&quot;,&quot;type&quot;:&quot;article-journal&quot;,&quot;container-title&quot;:&quot;Ear and Hearing&quot;,&quot;container-title-short&quot;:&quot;Ear Hear.&quot;,&quot;abstract&quot;:&quot;This paper offers a general review of literature on issues pertinent to unilateral hearing loss in children. The paper focuses on such areas as demographic considerations, the importance of binaural hearing, the effects of noise on speech recognition, learning and educational factors, and auditory deprivation. It is concluded that there is sufficient evidence to suspect that children with unilateral sensorineural hearing loss can experience complications in communication and education. Finally, this paper presents the description of a research plan used in our study on unilateral sensorineural hearing loss in children.&quot;,&quot;author&quot;:[{&quot;family&quot;:&quot;Bess&quot;,&quot;given&quot;:&quot;F H&quot;},{&quot;family&quot;:&quot;Tharpe&quot;,&quot;given&quot;:&quot;A M&quot;}],&quot;issued&quot;:{&quot;date-parts&quot;:[[&quot;1986&quot;,&quot;2&quot;]]},&quot;DOI&quot;:&quot;10.1097/00003446-198602000-00003&quot;,&quot;PMID&quot;:&quot;3512353&quot;,&quot;citation-label&quot;:&quot;12596419&quot;},{&quot;title&quot;:&quot;Unilateral hearing impairment in children.&quot;,&quot;page&quot;:&quot;206-216&quot;,&quot;volume&quot;:&quot;74&quot;,&quot;issue&quot;:&quot;2&quot;,&quot;journalAbbreviation&quot;:&quot;Pediatrics&quot;,&quot;id&quot;:&quot;12596418&quot;,&quot;type&quot;:&quot;article-journal&quot;,&quot;container-title&quot;:&quot;Pediatrics&quot;,&quot;container-title-short&quot;:&quot;Pediatrics&quot;,&quot;abstract&quot;:&quot;An overview and update are offered on difficulties experienced by children with monaural sensorineural deafness. It is the general consensus that children with unilateral hearing loss experience few, if any, communication and/or educational problems. The medical and educational status of a group (N = 60) of children with unilateral, hearing impairment are described. In addition, the auditory, linguistic, and behavioral manifestations of unilateral hearing impairment were studied in considerable detail for a subsample of these 60 children. The results revealed that approximately one third of the children with unilateral hearing loss had failed at least one grade. Nearly 50% of the group had either failed a grade and/or needed resource assistance in the schools. The small subsample of children with unilateral hearing loss performed much poorer than a matched group of children with normal hearing on both a localization and a syllable recognition task. Finally, the data on behavioral and linguistic manifestations of monaural hearing loss indicate that children with unilateral hearing impairment are experiencing more problems than previously supposed.&quot;,&quot;author&quot;:[{&quot;family&quot;:&quot;Bess&quot;,&quot;given&quot;:&quot;F H&quot;},{&quot;family&quot;:&quot;Tharpe&quot;,&quot;given&quot;:&quot;A M&quot;}],&quot;issued&quot;:{&quot;date-parts&quot;:[[&quot;1984&quot;,&quot;8&quot;]]},&quot;PMID&quot;:&quot;6462820&quot;,&quot;citation-label&quot;:&quot;12596418&quot;},{&quot;title&quot;:&quot;The impact of permanent early-onset unilateral hearing impairment in children - A systematic review.&quot;,&quot;page&quot;:&quot;173-183&quot;,&quot;volume&quot;:&quot;120&quot;,&quot;journalAbbreviation&quot;:&quot;Int. J. Pediatr. Otorhinolaryngol.&quot;,&quot;id&quot;:&quot;6839891&quot;,&quot;type&quot;:&quot;article-journal&quot;,&quot;container-title&quot;:&quot;International Journal of Pediatric Otorhinolaryngology&quot;,&quot;container-title-short&quot;:&quot;Int. J. Pediatr. Otorhinolaryngol.&quot;,&quot;author&quot;:[{&quot;family&quot;:&quot;Huttunen&quot;,&quot;given&quot;:&quot;Kerttu&quot;},{&quot;family&quot;:&quot;Erixon&quot;,&quot;given&quot;:&quot;Elsa&quot;},{&quot;family&quot;:&quot;Löfkvist&quot;,&quot;given&quot;:&quot;Ulrika&quot;},{&quot;family&quot;:&quot;Mäki-Torkko&quot;,&quot;given&quot;:&quot;Elina&quot;}],&quot;issued&quot;:{&quot;date-parts&quot;:[[&quot;2019&quot;,&quot;5&quot;]]},&quot;DOI&quot;:&quot;10.1016/j.ijporl.2019.02.029&quot;,&quot;PMID&quot;:&quot;30836274&quot;,&quot;citation-label&quot;:&quot;6839891&quot;},{&quot;title&quot;:&quot;Children with unilateral hearing loss may have lower intelligence quotient scores: A meta-analysis.&quot;,&quot;page&quot;:&quot;746-754&quot;,&quot;volume&quot;:&quot;126&quot;,&quot;issue&quot;:&quot;3&quot;,&quot;journalAbbreviation&quot;:&quot;Laryngoscope&quot;,&quot;id&quot;:&quot;6435962&quot;,&quot;type&quot;:&quot;article-journal&quot;,&quot;container-title&quot;:&quot;The Laryngoscope&quot;,&quot;container-title-short&quot;:&quot;Laryngoscope&quot;,&quot;abstract&quot;:&quot;OBJECTIVES/HYPOTHESIS: In this meta-analysis, we reviewed observational studies investigating differences in intelligence quotient (IQ) scores of children with unilateral hearing loss compared to children with normal hearing.DATA SOURCES: PubMed Medline, Cumulative Index to Nursing and Allied Health Literature, Embase, PsycINFO.METHODS: A query identified all English-language studies related to pediatric unilateral hearing loss published between January 1980 and December 2014. Titles, abstracts, and articles were reviewed to identify observational studies reporting IQ scores.RESULTS: There were 261 unique titles, with 29 articles undergoing full review. Four articles were identified, which included 173 children with unilateral hearing loss and 202 children with normal hearing. Ages ranged from 6 to 18 years. Three studies were conducted in the United States and one in Mexico. All were of high quality. All studies reported full-scale IQ results; three reported verbal IQ results; and two reported performance IQ results. Children with unilateral hearing loss scored 6.3 points lower on full-scale IQ, 95% confidence interval (CI) [-9.1, -3.5], P value &lt;  0.001; and 3.8 points lower on performance IQ, 95% CI [-7.3, -0.2], P value 0.04. When investigating verbal IQ, we detected substantial heterogeneity among studies; exclusion of the outlying study resulted in significant difference in verbal IQ of 4 points, 95% CI [-7.5, -0.4], P value 0.028.CONCLUSIONS: This meta-analysis suggests children with unilateral hearing loss have lower full-scale and performance IQ scores than children with normal hearing. There also may be disparity in verbal IQ scores. Laryngoscope, 126:746-754, 2016.© 2015 The American Laryngological, Rhinological and Otological Society, Inc.&quot;,&quot;author&quot;:[{&quot;family&quot;:&quot;Purcell&quot;,&quot;given&quot;:&quot;Patricia L&quot;},{&quot;family&quot;:&quot;Shinn&quot;,&quot;given&quot;:&quot;Justin R&quot;},{&quot;family&quot;:&quot;Davis&quot;,&quot;given&quot;:&quot;Greg E&quot;},{&quot;family&quot;:&quot;Sie&quot;,&quot;given&quot;:&quot;Kathleen C Y&quot;}],&quot;issued&quot;:{&quot;date-parts&quot;:[[&quot;2016&quot;,&quot;3&quot;]]},&quot;DOI&quot;:&quot;10.1002/lary.25524&quot;,&quot;PMID&quot;:&quot;26452077&quot;,&quot;PMCID&quot;:&quot;PMC4755927&quot;,&quot;citation-label&quot;:&quot;6435962&quot;},{&quot;title&quot;:&quot;Speech and language consequences of unilateral hearing loss: A systematic review.&quot;,&quot;page&quot;:&quot;572-579&quot;,&quot;volume&quot;:&quot;157&quot;,&quot;issue&quot;:&quot;4&quot;,&quot;journalAbbreviation&quot;:&quot;Otolaryngol. Head Neck Surg.&quot;,&quot;id&quot;:&quot;6436323&quot;,&quot;type&quot;:&quot;article-journal&quot;,&quot;container-title&quot;:&quot;Otolaryngology--Head and Neck Surgery&quot;,&quot;container-title-short&quot;:&quot;Otolaryngol. Head Neck Surg.&quot;,&quot;abstract&quot;:&quot;Objective Unilateral hearing loss has been shown to have negative consequences for speech and language development in children. The objective of this study was to systematically review the current literature to quantify the impact of unilateral hearing loss on children, with the use of objective measures of speech and language. Data Sources PubMed, EMBASE, Medline, CINAHL, and Cochrane Library were searched from inception to March 2015. Manual searches of references were also completed. Review Methods All studies that described speech and language outcomes for children with unilateral hearing loss were included. Outcome measures included results from any test of speech and language that evaluated or had age-standardized norms. Due to heterogeneity of the data, quantitative analysis could not be completed. Qualitative analysis was performed on the included studies. Two independent evaluators reviewed each abstract and article. Results A total of 429 studies were identified; 13 met inclusion criteria and were reviewed. Overall, 7 studies showed poorer scores on various speech and language tests, with effects more pronounced for children with severe to profound hearing loss. Four studies did not demonstrate any difference in testing results between patients with unilateral hearing loss and those with normal hearing. Two studies that evaluated effects on speech and language longitudinally showed initial speech problems, with improvement in scores over time. Conclusions There are inconsistent data regarding effects of unilateral hearing loss on speech and language outcomes for children. The majority of recent studies suggest poorer speech and language testing results, especially for patients with severe to profound unilateral hearing loss.&quot;,&quot;author&quot;:[{&quot;family&quot;:&quot;Anne&quot;,&quot;given&quot;:&quot;Samantha&quot;},{&quot;family&quot;:&quot;Lieu&quot;,&quot;given&quot;:&quot;Judith E C&quot;},{&quot;family&quot;:&quot;Cohen&quot;,&quot;given&quot;:&quot;Michael S&quot;}],&quot;issued&quot;:{&quot;date-parts&quot;:[[&quot;2017&quot;,&quot;10&quot;]]},&quot;DOI&quot;:&quot;10.1177/0194599817726326&quot;,&quot;PMID&quot;:&quot;28828919&quot;,&quot;citation-label&quot;:&quot;6436323&quot;},{&quot;title&quot;:&quot;Auditory and language outcomes in children with unilateral hearing loss.&quot;,&quot;page&quot;:&quot;42-51&quot;,&quot;volume&quot;:&quot;372&quot;,&quot;journalAbbreviation&quot;:&quot;Hear. Res.&quot;,&quot;id&quot;:&quot;5246978&quot;,&quot;type&quot;:&quot;article-journal&quot;,&quot;container-title&quot;:&quot;Hearing Research&quot;,&quot;container-title-short&quot;:&quot;Hear. Res.&quot;,&quot;author&quot;:[{&quot;family&quot;:&quot;Fitzpatrick&quot;,&quot;given&quot;:&quot;Elizabeth M&quot;},{&quot;family&quot;:&quot;Gaboury&quot;,&quot;given&quot;:&quot;Isabelle&quot;},{&quot;family&quot;:&quot;Durieux-Smith&quot;,&quot;given&quot;:&quot;Andrée&quot;},{&quot;family&quot;:&quot;Coyle&quot;,&quot;given&quot;:&quot;Doug&quot;},{&quot;family&quot;:&quot;Whittingham&quot;,&quot;given&quot;:&quot;JoAnne&quot;},{&quot;family&quot;:&quot;Nassrallah&quot;,&quot;given&quot;:&quot;Flora&quot;}],&quot;issued&quot;:{&quot;date-parts&quot;:[[&quot;2019&quot;,&quot;2&quot;]]},&quot;DOI&quot;:&quot;10.1016/j.heares.2018.03.015&quot;,&quot;PMID&quot;:&quot;29573881&quot;,&quot;citation-label&quot;:&quot;5246978&quot;},{&quot;title&quot;:&quot;Speech-in-Noise and Quality-of-Life Measures in School-Aged Children With Normal Hearing and With Unilateral Hearing Loss.&quot;,&quot;page&quot;:&quot;887-904&quot;,&quot;volume&quot;:&quot;40&quot;,&quot;issue&quot;:&quot;4&quot;,&quot;journalAbbreviation&quot;:&quot;Ear Hear.&quot;,&quot;id&quot;:&quot;10452201&quot;,&quot;type&quot;:&quot;article-journal&quot;,&quot;container-title&quot;:&quot;Ear and Hearing&quot;,&quot;container-title-short&quot;:&quot;Ear Hear.&quot;,&quot;abstract&quot;:&quot;OBJECTIVES: (1) Measure sentence recognition in co-located and spatially separated target and masker configurations in school-aged children with unilateral hearing loss (UHL) and with normal hearing (NH). (2) Compare self-reported hearing-related quality-of-life (QoL) scores in school-aged children with UHL and NH.DESIGN: Listeners were school-aged children (6 to 12 yrs) with permanent UHL (n = 41) or NH (n = 35) and adults with NH (n = 23). Sentence reception thresholds (SRTs) were measured using Hearing In Noise Test-Children sentences in quiet and in the presence of 2-talker child babble or a speech-shaped noise masker in target/masker spatial configurations: 0/0, 0/-60, 0/+60, or 0/±60 degrees azimuth. Maskers were presented at a fixed level of 55 dBA, while the level of the target sentences varied adaptively to estimate the SRT. Hearing-related QoL was measured using the Hearing Environments and Reflection on Quality of Life (HEAR-QL-26) questionnaire for child subjects.RESULTS: As a group, subjects with unaided UHL had higher (poorer) SRTs than age-matched peers with NH in all listening conditions. Effects of age, masker type, and spatial configuration of target and masker signals were found. Spatial release from masking was significantly reduced in conditions where the masker was directed toward UHL subjects' normal-hearing ear. Hearing-related QoL scores were significantly poorer in subjects with UHL compared to those with NH. Degree of UHL, as measured by four-frequency pure-tone average, was significantly correlated with SRTs only in the two conditions where the masker was directed towards subjects' normal-hearing ear, although the unaided Speech Intelligibility Index at 65 dB SPL was significantly correlated with SRTs in four conditions, some of which directed the masker to the impaired ear or both ears. Neither pure-tone average nor unaided Speech Intelligibility Index was correlated with QoL scores.CONCLUSIONS: As a group, school-aged children with UHL showed substantial reductions in masked speech perception and hearing-related QoL, irrespective of sex, laterality of hearing loss, and degree of hearing loss. While some children demonstrated normal or near-normal performance in certain listening conditions, a disproportionate number of thresholds fell in the poorest decile of the NH data. These findings add to the growing literature challenging the past assumption that one ear is \&quot;good enough.\&quot;&quot;,&quot;author&quot;:[{&quot;family&quot;:&quot;Griffin&quot;,&quot;given&quot;:&quot;Amanda M&quot;},{&quot;family&quot;:&quot;Poissant&quot;,&quot;given&quot;:&quot;Sarah F&quot;},{&quot;family&quot;:&quot;Freyman&quot;,&quot;given&quot;:&quot;Richard L&quot;}],&quot;issued&quot;:{&quot;date-parts&quot;:[[&quot;2019&quot;]]},&quot;DOI&quot;:&quot;10.1097/AUD.0000000000000667&quot;,&quot;PMID&quot;:&quot;30418282&quot;,&quot;PMCID&quot;:&quot;PMC7104694&quot;,&quot;citation-label&quot;:&quot;10452201&quot;},{&quot;title&quot;:&quot;Effects of noise on speech recognition and listening effort in children with normal hearing and children with mild bilateral or unilateral hearing loss.&quot;,&quot;page&quot;:&quot;1218-1232&quot;,&quot;volume&quot;:&quot;59&quot;,&quot;issue&quot;:&quot;5&quot;,&quot;journalAbbreviation&quot;:&quot;J. Speech Lang. Hear. Res.&quot;,&quot;id&quot;:&quot;2371597&quot;,&quot;type&quot;:&quot;article-journal&quot;,&quot;container-title&quot;:&quot;Journal of Speech, Language, and Hearing Research&quot;,&quot;container-title-short&quot;:&quot;J. Speech Lang. Hear. Res.&quot;,&quot;abstract&quot;:&quot;Purpose: This study examined the effects of stimulus type and hearing status on speech recognition and listening effort in children with normal hearing (NH) and children with mild bilateral hearing loss (MBHL) or unilateral hearing loss (UHL).Method: Children (5-12 years of age) with NH (Experiment 1) and children (8-12 years of age) with MBHL, UHL, or NH (Experiment 2) performed consonant identification and word and sentence recognition in background noise. Percentage correct performance and verbal response time (VRT) were assessed (onset time, total duration).Results: In general, speech recognition improved as signal-to-noise ratio (SNR) increased both for children with NH and children with MBHL or UHL. The groups did not differ on measures of VRT. Onset times were longer for incorrect than for correct responses. For correct responses only, there was a general increase in VRT with decreasing SNR.Conclusions: Findings indicate poorer sentence recognition in children with NH and MBHL or UHL as SNR decreases. VRT results suggest that greater effort was expended when processing stimuli that were incorrectly identified. Increasing VRT with decreasing SNR for correct responses also supports greater effort in poorer acoustic conditions. The absence of significant hearing status differences suggests that VRT was not differentially affected by MBHL, UHL, or NH for children in this study.&quot;,&quot;author&quot;:[{&quot;family&quot;:&quot;Lewis&quot;,&quot;given&quot;:&quot;Dawna&quot;},{&quot;family&quot;:&quot;Schmid&quot;,&quot;given&quot;:&quot;Kendra&quot;},{&quot;family&quot;:&quot;O'Leary&quot;,&quot;given&quot;:&quot;Samantha&quot;},{&quot;family&quot;:&quot;Spalding&quot;,&quot;given&quot;:&quot;Jody&quot;},{&quot;family&quot;:&quot;Heinrichs-Graham&quot;,&quot;given&quot;:&quot;Elizabeth&quot;},{&quot;family&quot;:&quot;High&quot;,&quot;given&quot;:&quot;Robin&quot;}],&quot;issued&quot;:{&quot;date-parts&quot;:[[&quot;2016&quot;,&quot;10&quot;,&quot;1&quot;]]},&quot;DOI&quot;:&quot;10.1044/2016_JSLHR-H-15-0207&quot;,&quot;PMID&quot;:&quot;27784030&quot;,&quot;PMCID&quot;:&quot;PMC5345560&quot;,&quot;citation-label&quot;:&quot;2371597&quot;},{&quot;title&quot;:&quot;Spatial hearing and functional auditory skills in children with unilateral hearing loss.&quot;,&quot;page&quot;:&quot;4495-4512&quot;,&quot;volume&quot;:&quot;64&quot;,&quot;issue&quot;:&quot;11&quot;,&quot;journalAbbreviation&quot;:&quot;J. Speech Lang. Hear. Res.&quot;,&quot;id&quot;:&quot;12596453&quot;,&quot;type&quot;:&quot;article-journal&quot;,&quot;container-title&quot;:&quot;Journal of Speech, Language, and Hearing Research&quot;,&quot;container-title-short&quot;:&quot;J. Speech Lang. Hear. Res.&quot;,&quot;abstract&quot;:&quot;Purpose The purpose of this study was to characterize spatial hearing abilities of children with longstanding unilateral hearing loss (UHL). UHL was expected to negatively impact children's sound source localization and masked speech recognition, particularly when the target and masker were separated in space. Spatial release from masking (SRM) in the presence of a two-talker speech masker was expected to predict functional auditory performance as assessed by parent report. Method Participants were 5- to 14-year-olds with sensorineural or mixed UHL, age-matched children with normal hearing (NH), and adults with NH. Sound source localization was assessed on the horizontal plane (-90° to 90°), with noise that was either all-pass, low-pass, high-pass, or an unpredictable mixture. Speech recognition thresholds were measured in the sound field for sentences presented in two-talker speech or speech-shaped noise. Target speech was always presented from 0°; the masker was either colocated with the target or spatially separated at ±90°. Parents of children with UHL rated their children's functional auditory performance in everyday environments via questionnaire. Results Sound source localization was poorer for children with UHL than those with NH. Children with UHL also derived less SRM than those with NH, with increased masking for some conditions. Effects of UHL were larger in the two-talker than the noise masker, and SRM in two-talker speech increased with age for both groups of children. Children with UHL whose parents reported greater functional difficulties achieved less SRM when either masker was on the side of the better-hearing ear. Conclusions Children with UHL are clearly at a disadvantage compared with children with NH for both sound source localization and masked speech recognition with spatial separation. Parents' report of their children's real-world communication abilities suggests that spatial hearing plays an important role in outcomes for children with UHL.&quot;,&quot;author&quot;:[{&quot;family&quot;:&quot;Corbin&quot;,&quot;given&quot;:&quot;Nicole E&quot;},{&quot;family&quot;:&quot;Buss&quot;,&quot;given&quot;:&quot;Emily&quot;},{&quot;family&quot;:&quot;Leibold&quot;,&quot;given&quot;:&quot;Lori J&quot;}],&quot;issued&quot;:{&quot;date-parts&quot;:[[&quot;2021&quot;,&quot;11&quot;,&quot;8&quot;]]},&quot;DOI&quot;:&quot;10.1044/2021_JSLHR-20-00081&quot;,&quot;PMID&quot;:&quot;34609204&quot;,&quot;PMCID&quot;:&quot;PMC9132156&quot;,&quot;citation-label&quot;:&quot;12596453&quot;},{&quot;title&quot;:&quot;Permanent unilateral hearing loss (UHL) and childhood development.&quot;,&quot;page&quot;:&quot;74-81&quot;,&quot;volume&quot;:&quot;6&quot;,&quot;issue&quot;:&quot;1&quot;,&quot;journalAbbreviation&quot;:&quot;Curr. Otorhinolaryngol. Rep.&quot;,&quot;id&quot;:&quot;7662919&quot;,&quot;type&quot;:&quot;article-journal&quot;,&quot;container-title&quot;:&quot;Current otorhinolaryngology reports&quot;,&quot;container-title-short&quot;:&quot;Curr. Otorhinolaryngol. Rep.&quot;,&quot;abstract&quot;:&quot;PURPOSE OF REVIEW: The aim of this study is to summarize the consequences of permanent unilateral hearing loss (UHL) on the development of children as documented in the recent literature.RECENT FINDINGS: Congenital and early-identified UHL places young children at risk for delays in speech-language development. School-aged children with UHL score lower on standardized tests of language and cognition and need increased assistance in school for educational and behavioral issues than siblings with normal hearing, and report lower hearing-related quality of life, similar to children with bilateral hearing loss (HL). Early intervention, including use of hearing amplification devices, might ameliorate some of those affects. For a child with mild to severe UHL at presentation, the risk of progression of HL in the worse-hearing ear may be as high as 40%, and the risk of progression to bilateral HL approaches 20%.SUMMARY: Although UHL can adversely affect the development of children, how to mitigate those effects requires investigation.&quot;,&quot;author&quot;:[{&quot;family&quot;:&quot;Lieu&quot;,&quot;given&quot;:&quot;Judith E C&quot;}],&quot;issued&quot;:{&quot;date-parts&quot;:[[&quot;2018&quot;,&quot;2&quot;,&quot;15&quot;]]},&quot;DOI&quot;:&quot;10.1007/s40136-018-0185-5&quot;,&quot;PMID&quot;:&quot;29651362&quot;,&quot;PMCID&quot;:&quot;PMC5884900&quot;,&quot;citation-label&quot;:&quot;7662919&quot;},{&quot;title&quot;:&quot;Auditory Comprehension in School-Aged Children With Normal Hearing and With Unilateral Hearing Loss.&quot;,&quot;page&quot;:&quot;29-41&quot;,&quot;volume&quot;:&quot;51&quot;,&quot;issue&quot;:&quot;1&quot;,&quot;journalAbbreviation&quot;:&quot;Lang. Speech Hear. Serv. Sch.&quot;,&quot;id&quot;:&quot;12596486&quot;,&quot;type&quot;:&quot;article-journal&quot;,&quot;container-title&quot;:&quot;Language, speech, and hearing services in schools&quot;,&quot;container-title-short&quot;:&quot;Lang. Speech Hear. Serv. Sch.&quot;,&quot;abstract&quot;:&quot;Purpose The purpose of this study was to measure auditory comprehension performance in school-aged children with unilateral hearing loss (UHL) and with normal hearing (NH) in quiet and in the presence of child-produced two-talker babble (TTB). Method Listeners were school-aged children (7-12 years) with permanent UHL (n = 25) or NH (n = 14). Comprehension of three short stories taken from the Test of Narrative Language (Gillam &amp; Pearson, 2004) was measured in quiet and in the presence of TTB at two signal-to-noise ratios (SNRs): (a) +6 dB and (b) the individualized SNR required to achieve 50% sentence understanding in the presence of the same TTB masker in a prior study (Griffin, Poissant, &amp; Freyman, 2019). Target/masker spatial configuration was 0°/±60° azimuth. Results As a group, subjects with UHL demonstrated auditory comprehension abilities in favorable listening environments (i.e., quiet, +6 dB SNR) that were statistically equivalent to the NH group. However, in the most challenging listening condition (individualized SNR), many subjects with UHL demonstrated poorer comprehension performance than their age-matched peers with NH. Comprehension abilities were not associated with degree of UHL, unaided speech intelligibility index at 65 dB SPL in the impaired ear, side of UHL, or sex. Conclusions As a group, children with UHL demonstrated deficits in auditory comprehension compared to age-matched peers with NH in challenging listening environments. Findings highlight the importance of ensuring good SNRs for children with UHL.&quot;,&quot;author&quot;:[{&quot;family&quot;:&quot;Griffin&quot;,&quot;given&quot;:&quot;Amanda M&quot;},{&quot;family&quot;:&quot;Poissant&quot;,&quot;given&quot;:&quot;Sarah F&quot;},{&quot;family&quot;:&quot;Freyman&quot;,&quot;given&quot;:&quot;Richard L&quot;}],&quot;issued&quot;:{&quot;date-parts&quot;:[[&quot;2020&quot;,&quot;1&quot;,&quot;8&quot;]]},&quot;DOI&quot;:&quot;10.1044/2019_LSHSS-OCHL-19-0020&quot;,&quot;PMID&quot;:&quot;31913800&quot;,&quot;PMCID&quot;:&quot;PMC7251592&quot;,&quot;citation-label&quot;:&quot;12596486&quot;},{&quot;title&quot;:&quot;Communication Development in Early-Identified Children With Mild Bilateral and Unilateral Hearing Loss.&quot;,&quot;page&quot;:&quot;349-353&quot;,&quot;volume&quot;:&quot;24&quot;,&quot;issue&quot;:&quot;3&quot;,&quot;journalAbbreviation&quot;:&quot;Am. J. Audiol.&quot;,&quot;id&quot;:&quot;2371595&quot;,&quot;type&quot;:&quot;article-journal&quot;,&quot;container-title&quot;:&quot;American journal of audiology&quot;,&quot;container-title-short&quot;:&quot;Am. J. Audiol.&quot;,&quot;abstract&quot;:&quot;PURPOSE: This clinical focus article provides preliminary findings from a multicenter longitudinal study investigating auditory and communication development in children with mild bilateral or unilateral hearing loss of any degree.METHOD: A total of 100 children (55 with mild bilateral or unilateral hearing loss and 45 with normal hearing) underwent 1 or more assessments from a battery of auditory and language measures.RESULTS: Children up to age 4 years demonstrated auditory and language skills similar to those of children with normal hearing.CONCLUSIONS: Factors that affect outcomes in communication development will be explored as additional data are collected in this ongoing study.&quot;,&quot;author&quot;:[{&quot;family&quot;:&quot;Fitzpatrick&quot;,&quot;given&quot;:&quot;Elizabeth M&quot;},{&quot;family&quot;:&quot;Durieux-Smith&quot;,&quot;given&quot;:&quot;Andrée&quot;},{&quot;family&quot;:&quot;Gaboury&quot;,&quot;given&quot;:&quot;Isabelle&quot;},{&quot;family&quot;:&quot;Coyle&quot;,&quot;given&quot;:&quot;Douglas&quot;},{&quot;family&quot;:&quot;Whittingham&quot;,&quot;given&quot;:&quot;JoAnne&quot;}],&quot;issued&quot;:{&quot;date-parts&quot;:[[&quot;2015&quot;,&quot;9&quot;]]},&quot;DOI&quot;:&quot;10.1044/2015_AJA-15-0003&quot;,&quot;PMID&quot;:&quot;26649546&quot;,&quot;citation-label&quot;:&quot;2371595&quot;},{&quot;title&quot;:&quot;Unilateral hearing loss is associated with a negative effect on language scores in adolescents.&quot;,&quot;page&quot;:&quot;1611-1617&quot;,&quot;volume&quot;:&quot;78&quot;,&quot;issue&quot;:&quot;10&quot;,&quot;journalAbbreviation&quot;:&quot;Int. J. Pediatr. Otorhinolaryngol.&quot;,&quot;id&quot;:&quot;6436540&quot;,&quot;type&quot;:&quot;article-journal&quot;,&quot;container-title&quot;:&quot;International Journal of Pediatric Otorhinolaryngology&quot;,&quot;container-title-short&quot;:&quot;Int. J. Pediatr. Otorhinolaryngol.&quot;,&quot;abstract&quot;:&quot;OBJECTIVE: To determine if adolescents with unilateral hearing loss (UHL) demonstrate worse language skills than their siblings with normal hearing (NH).DESIGN: Case-control study of 12-17-year-old adolescents with UHL (20 cases) compared with sibling controls with NH (13 controls).METHODS: Scores on the oral portion of the Oral and Written Language Scales (OWLS) and the Clinical Evaluation of Language Fundamentals (CELF) were the primary outcome measure. Wechsler's Abbreviated Scales of Intelligence (WASI) scores were also used as an outcome measure.RESULTS: Adolescents with UHL demonstrated worse overall and expressive language scores than controls, (98 vs. 114, P=0.001; 100 vs. 114, P=0.006) and had significantly lower full scale (98 vs. 112, P=0.017), verbal (101 vs. 113, P=0.032), and performance IQ (95 vs. 107, P=0.037).CONCLUSIONS: These findings suggest that UHL in adolescents is associated with a negative effect on standardized language scores and IQ. They also demonstrate that the developmental gap between children with UHL and children with NH does not resolve as the children progress into adolescence and may even widen as the children grow older. Therefore, these results strongly encourage implementation of early intervention for children with UHL to prevent speech-language delays. More studies in adolescents are warranted to evaluate educational outcomes.Copyright © 2014 Elsevier Ireland Ltd. All rights reserved.&quot;,&quot;author&quot;:[{&quot;family&quot;:&quot;Fischer&quot;,&quot;given&quot;:&quot;Caroline&quot;},{&quot;family&quot;:&quot;Lieu&quot;,&quot;given&quot;:&quot;Judith&quot;}],&quot;issued&quot;:{&quot;date-parts&quot;:[[&quot;2014&quot;,&quot;10&quot;]]},&quot;DOI&quot;:&quot;10.1016/j.ijporl.2014.07.005&quot;,&quot;PMID&quot;:&quot;25081604&quot;,&quot;PMCID&quot;:&quot;PMC4180427&quot;,&quot;citation-label&quot;:&quot;6436540&quot;},{&quot;title&quot;:&quot;Horizontal sound localization skills of unilaterally hearing-impaired children.&quot;,&quot;page&quot;:&quot;508-518&quot;,&quot;volume&quot;:&quot;19&quot;,&quot;issue&quot;:&quot;6&quot;,&quot;journalAbbreviation&quot;:&quot;Audiology&quot;,&quot;id&quot;:&quot;12596499&quot;,&quot;type&quot;:&quot;article-journal&quot;,&quot;container-title&quot;:&quot;Audiology : official organ of the International Society of Audiology&quot;,&quot;container-title-short&quot;:&quot;Audiology&quot;,&quot;abstract&quot;:&quot;The present study assessed the horizontal sound localization skills of three groups of subjects; normal-hearing adults, normal-hearing children, and unilaterally hearing-impaired children. The ability of these subjects to localize pure tones to 500 and 3000 Hz in quiet and in a background of cafeteria noise was evaluated using an array of thirteen loudspeakers mounted in a large anechoic chamber. Results indicated a significant effect of signal frequency in all three groups of listeners. In addition, the hearing-impaired children performed significantly poorer than their normal-hearing counterparts in all conditions. Individual differences in sound localization ability among the hearing-impaired listeners could be explained largely through effects of age and degree of hearing impairment.&quot;,&quot;author&quot;:[{&quot;family&quot;:&quot;Humes&quot;,&quot;given&quot;:&quot;L E&quot;},{&quot;family&quot;:&quot;Allen&quot;,&quot;given&quot;:&quot;S K&quot;},{&quot;family&quot;:&quot;Bess&quot;,&quot;given&quot;:&quot;F H&quot;}],&quot;issued&quot;:{&quot;date-parts&quot;:[[&quot;1980&quot;]]},&quot;DOI&quot;:&quot;10.3109/00206098009070082&quot;,&quot;PMID&quot;:&quot;7425955&quot;,&quot;citation-label&quot;:&quot;12596499&quot;},{&quot;title&quot;:&quot;Speech-language and educational consequences of unilateral hearing loss in children.&quot;,&quot;page&quot;:&quot;524-530&quot;,&quot;volume&quot;:&quot;130&quot;,&quot;issue&quot;:&quot;5&quot;,&quot;journalAbbreviation&quot;:&quot;Arch. Otolaryngol. Head Neck Surg.&quot;,&quot;id&quot;:&quot;2335889&quot;,&quot;type&quot;:&quot;article-journal&quot;,&quot;container-title&quot;:&quot;Archives of Otolaryngology--Head &amp; Neck Surgery&quot;,&quot;container-title-short&quot;:&quot;Arch. Otolaryngol. Head Neck Surg.&quot;,&quot;abstract&quot;:&quot;BACKGROUND: In the past, unilateral hearing loss (UHL) in children was thought to have little consequence because speech and language presumably developed appropriately with one normal-hearing ear. Some studies from the 1980s and 1990s have suggested that a significantly increased proportion of children with UHL may have educational and/or behavioral problems, compared with their normal-hearing peers. Limited data exist about the effect of UHL on acquisition of speech and language skills.OBJECTIVE: To review the current literature about the impact UHL has on the development of speech and language and educational achievement.DATA SOURCE: MEDLINE search between 1966 and June 1, 2003, using the medical subject heading \&quot;hearing loss,\&quot; combined with the textword \&quot;unilateral.\&quot;STUDY SELECTION: Studies were limited to those written in English, reporting speech-language and/or educational results in children.DATA EXTRACTION: Articles were read with attention to study design, population, recruitment of subjects, and outcomes measured.DATA SYNTHESIS: Problems in school included a 22% to 35% rate of repeating at least one grade, and 12% to 41% receiving additional educational assistance. Speech and language delays have been reported in some but not all studies.CONCLUSIONS: School-age children with UHL appear to have increased rates of grade failures, need for additional educational assistance, and perceived behavioral issues in the classroom. Speech and language delays may occur in some children with UHL, but it is unclear if children \&quot;catch up\&quot; as they grow older. Research into this area is necessary to clarify these issues and to determine whether interventions may prevent potential problems.&quot;,&quot;author&quot;:[{&quot;family&quot;:&quot;Lieu&quot;,&quot;given&quot;:&quot;Judith E Cho&quot;}],&quot;issued&quot;:{&quot;date-parts&quot;:[[&quot;2004&quot;,&quot;5&quot;]]},&quot;DOI&quot;:&quot;10.1001/archotol.130.5.524&quot;,&quot;PMID&quot;:&quot;15148171&quot;,&quot;citation-label&quot;:&quot;2335889&quot;},{&quot;title&quot;:&quot;Cochlear Implantation in Children With Single-Sided Deafness: A Systematic Review and Meta-analysis.&quot;,&quot;page&quot;:&quot;58-69&quot;,&quot;volume&quot;:&quot;147&quot;,&quot;issue&quot;:&quot;1&quot;,&quot;journalAbbreviation&quot;:&quot;JAMA Otolaryngol. Head Neck Surg.&quot;,&quot;id&quot;:&quot;12596415&quot;,&quot;type&quot;:&quot;article-journal&quot;,&quot;container-title&quot;:&quot;JAMA otolaryngology-- head &amp; neck surgery&quot;,&quot;container-title-short&quot;:&quot;JAMA Otolaryngol. Head Neck Surg.&quot;,&quot;author&quot;:[{&quot;family&quot;:&quot;Benchetrit&quot;,&quot;given&quot;:&quot;Liliya&quot;},{&quot;family&quot;:&quot;Ronner&quot;,&quot;given&quot;:&quot;Evette A&quot;},{&quot;family&quot;:&quot;Anne&quot;,&quot;given&quot;:&quot;Samantha&quot;},{&quot;family&quot;:&quot;Cohen&quot;,&quot;given&quot;:&quot;Michael S&quot;}],&quot;issued&quot;:{&quot;date-parts&quot;:[[&quot;2021&quot;,&quot;1&quot;,&quot;1&quot;]]},&quot;DOI&quot;:&quot;10.1001/jamaoto.2020.3852&quot;,&quot;PMID&quot;:&quot;33151295&quot;,&quot;PMCID&quot;:&quot;PMC7645748&quot;,&quot;citation-label&quot;:&quot;12596415&quot;},{&quot;title&quot;:&quot;Cochlear Implant Use Remains Consistent Over Time in Children With Single-Sided Deafness.&quot;,&quot;page&quot;:&quot;678-685&quot;,&quot;volume&quot;:&quot;41&quot;,&quot;issue&quot;:&quot;3&quot;,&quot;journalAbbreviation&quot;:&quot;Ear Hear.&quot;,&quot;id&quot;:&quot;7518805&quot;,&quot;type&quot;:&quot;article-journal&quot;,&quot;container-title&quot;:&quot;Ear and Hearing&quot;,&quot;container-title-short&quot;:&quot;Ear Hear.&quot;,&quot;abstract&quot;:&quot;OBJECTIVES: To measure the acceptance of a cochlear implant by children with single-sided deafness (SSD) using datalogging technology in the cochlear implant processor.DESIGN: Datalogs from follow-up clinical audiology appointments for 23 children with SSD were extracted from their cochlear implant processors ranging from 1 to 8 visits (M = 3.74, SD = 1.79). The number of hours the cochlear implant was in use per day, the number of times the coil disconnected from the internal device, and the percentage of daily cochlear implant use in different auditory environments were collected from the datalogs. Linear mixed-effects regressions were used to analyze the relationship between age, hearing experience, cochlear implant use, and coil-offs per day. Nonlinear regressions were conducted to evaluate cochlear implant use in different environments.RESULTS: Children with SSD wore their cochlear implants for 6.22 (SD = 2.81; range = 0.0004 to 14.74) hours per day on average. No significant change in cochlear implant use was seen as the children grew older or gained more hearing experience. As hearing experience increased, the number of coil-offs per day was reduced. Preschoolers spent more time in \&quot;music\&quot; and \&quot;speech\&quot; and less time in \&quot;noise\&quot; and \&quot;quiet\&quot; than older and younger children while older children spent more time in \&quot;speech-in-noise.\&quot;CONCLUSIONS: Children with SSD consistently wear their cochlear implants. However, the auditory environments to which they are exposed vary over time. Regular cochlear implant use by this population suggests that it does not detract from a normal-hearing ear and that children with SSD appreciate access to bilateral input.&quot;,&quot;author&quot;:[{&quot;family&quot;:&quot;Ganek&quot;,&quot;given&quot;:&quot;Hillary V&quot;},{&quot;family&quot;:&quot;Cushing&quot;,&quot;given&quot;:&quot;Sharon L&quot;},{&quot;family&quot;:&quot;Papsin&quot;,&quot;given&quot;:&quot;Blake C&quot;},{&quot;family&quot;:&quot;Gordon&quot;,&quot;given&quot;:&quot;Karen A&quot;}],&quot;issued&quot;:{&quot;date-parts&quot;:[[&quot;2020&quot;]]},&quot;DOI&quot;:&quot;10.1097/AUD.0000000000000797&quot;,&quot;PMID&quot;:&quot;31567563&quot;,&quot;citation-label&quot;:&quot;7518805&quot;},{&quot;title&quot;:&quot;Usefulness of cochlear implantation in children with single sided deafness.&quot;,&quot;page&quot;:&quot;109808&quot;,&quot;volume&quot;:&quot;130&quot;,&quot;journalAbbreviation&quot;:&quot;Int. J. Pediatr. Otorhinolaryngol.&quot;,&quot;id&quot;:&quot;12596467&quot;,&quot;type&quot;:&quot;article-journal&quot;,&quot;container-title&quot;:&quot;International Journal of Pediatric Otorhinolaryngology&quot;,&quot;container-title-short&quot;:&quot;Int. J. Pediatr. Otorhinolaryngol.&quot;,&quot;abstract&quot;:&quot;OBJECTIVES: Children with single sided deafness (SSD) show a poorer performance at school, which is attributable to reduced speech discrimination in noise, to reduced localization ability, and to a decreased power of concentration due to faster hearing exhaustion. Therefore, it is important to provide children with SSD with adequate hearing amplification to restore binaural hearing. This can only be achieved by provision with a cochlear implant (CI). But these treatment option in children with SSD is still under discussion. The aim of the present study is to evaluate audiological and clinical results in children with SSD following cochlear implantation. A special focus was placed on the duration of deafness before implantation and on the frequency of CI-use in everyday life.METHODS: Seven children with SSD of different etiologies who were provided with a CI between 3 and 16 years of age were evaluated. Every child underwent multiple audiological tests before and after cochlear implantation. After cochlear implantation speech recognition tests in noise using the HSM (Hochmair, Schulz and Moser 1997) test and localization tests were performed. Furthermore, the frequency of implant use was evaluated.RESULTS: Speech recognition in noise with CI compared to the unaided condition significantly improved in all children in different settings. Improvement of the localization ability measured by the root mean square error (RMSE) was shown in all children. All children are very satisfied with the decision to have undergone cochlear implantation and are all full-time users.CONCLUSIONS: Cochlear implantation benefits speech recognition in noise and sound localization ability in children with SSD at different ages. All implanted children are full-time users regardless of age or duration of deafness before implantation.Copyright © 2019 Elsevier B.V. All rights reserved.&quot;,&quot;author&quot;:[{&quot;family&quot;:&quot;Ehrmann-Mueller&quot;,&quot;given&quot;:&quot;Désirée&quot;},{&quot;family&quot;:&quot;Kurz&quot;,&quot;given&quot;:&quot;Anja&quot;},{&quot;family&quot;:&quot;Kuehn&quot;,&quot;given&quot;:&quot;Heike&quot;},{&quot;family&quot;:&quot;Rak&quot;,&quot;given&quot;:&quot;Kristen&quot;},{&quot;family&quot;:&quot;Mlynski&quot;,&quot;given&quot;:&quot;Robert&quot;},{&quot;family&quot;:&quot;Hagen&quot;,&quot;given&quot;:&quot;Rudolf&quot;},{&quot;family&quot;:&quot;Shehata-Dieler&quot;,&quot;given&quot;:&quot;Wafaa&quot;}],&quot;issued&quot;:{&quot;date-parts&quot;:[[&quot;2020&quot;,&quot;3&quot;]]},&quot;DOI&quot;:&quot;10.1016/j.ijporl.2019.109808&quot;,&quot;PMID&quot;:&quot;31809969&quot;,&quot;citation-label&quot;:&quot;12596467&quot;},{&quot;title&quot;:&quot;Long-Term Outcome of Cochlear Implantation in Children With Congenital, Perilingual, and Postlingual Single-Sided Deafness.&quot;,&quot;journalAbbreviation&quot;:&quot;Ear Hear.&quot;,&quot;id&quot;:&quot;15382466&quot;,&quot;type&quot;:&quot;article-journal&quot;,&quot;container-title&quot;:&quot;Ear and Hearing&quot;,&quot;container-title-short&quot;:&quot;Ear Hear.&quot;,&quot;abstract&quot;:&quot;OBJECTIVES: We investigated the long-term outcomes of children with single-sided deafness (SSD) after cochlear implant (CI) surgery, during and after rehabilitation, and compared the results of children with congenital, perilingual, and postlingual SSD. We evaluated the impact of SSD at age at onset and duration of deafness on their performance.DESIGN: Thirty-six children with SSD treated with CI participated in the study: 20 had congenital, seven perilingual (defined: &gt;0 to 4 years), and nine had postlingual deafness (defined as &gt;4 years of age). Their outcome with CI were measured on both subjective and objective scales: duration of device use, speech intelligibility in noise and in quiet, bilateral hearing and localization ability, quality of life and hearing, presence and loudness of tinnitus, and hearing ability of the better hearing ear.RESULTS: After a mean follow-up time of 4.75 years, 32 of the 36 children used their CI on a regular basis. The remaining four children were nonusers. These children had congenital SSD and were older than three years at the time of CI surgery. Overall, for congenital/perilingual and postlingual SSD, speech intelligibility in noise and the Speech, Spatial and Qualities of Hearing Scale (SSQ) speech subscore were significantly improved, as were their subjective and objective localization ability and hearing-related quality of life. Children with postlingual SSD benefited from the CI with regard to speech intelligibility, SSQ speech/spatial/total score, and localization error, and children with congenital SSD showed better results with a short duration of deafness of less than 3 years compared with those with a longer deafness period.CONCLUSIONS: Cochlear implantation is a successful treatment for children with congenital/perilingual or postlingual SSD. Results largely differed with respect to the onset and duration of deafness, and better outcomes were achieved by children with postlingual SSD and with a short duration of deafness. Our data also confirmed that children with congenital SSD should be implanted with a CI within three years of age.Copyright © 2023 Wolters Kluwer Health, Inc. All rights reserved.&quot;,&quot;author&quot;:[{&quot;family&quot;:&quot;Arndt&quot;,&quot;given&quot;:&quot;Susan&quot;},{&quot;family&quot;:&quot;Findeis&quot;,&quot;given&quot;:&quot;Lydia&quot;},{&quot;family&quot;:&quot;Wesarg&quot;,&quot;given&quot;:&quot;Thomas&quot;},{&quot;family&quot;:&quot;Aschendorff&quot;,&quot;given&quot;:&quot;Antje&quot;},{&quot;family&quot;:&quot;Speck&quot;,&quot;given&quot;:&quot;Iva&quot;},{&quot;family&quot;:&quot;Ketterer&quot;,&quot;given&quot;:&quot;Manuel Christoph&quot;},{&quot;family&quot;:&quot;Rauch&quot;,&quot;given&quot;:&quot;Ann-Kathrin&quot;}],&quot;issued&quot;:{&quot;date-parts&quot;:[[&quot;2023&quot;,&quot;9&quot;,&quot;20&quot;]]},&quot;DOI&quot;:&quot;10.1097/AUD.0000000000001426&quot;,&quot;PMID&quot;:&quot;37726884&quot;,&quot;citation-label&quot;:&quot;15382466&quot;},{&quot;title&quot;:&quot;Longitudinal auditory data of children with prelingual single-sided deafness managed with early cochlear implantation.&quot;,&quot;page&quot;:&quot;9376&quot;,&quot;volume&quot;:&quot;12&quot;,&quot;issue&quot;:&quot;1&quot;,&quot;journalAbbreviation&quot;:&quot;Sci. Rep.&quot;,&quot;id&quot;:&quot;13174823&quot;,&quot;type&quot;:&quot;article-journal&quot;,&quot;container-title&quot;:&quot;Scientific Reports&quot;,&quot;container-title-short&quot;:&quot;Sci. Rep.&quot;,&quot;abstract&quot;:&quot;Individuals with single-sided deafness (SSD) have no access to binaural hearing, which limits their ability to localize sounds and understand speech in noisy environments. In addition, children with prelingual SSD are at risk for neurocognitive and academic difficulties. Early cochlear implantation may lead to improved hearing outcomes by restoring bilateral hearing. However, its longitudinal impact on the development of children with SSD remains unclear. In the current study, a group of young children with prelingual SSD received a cochlear implant at an early age. From the age of four, the children's spatial hearing skills could be assessed using a spatial speech perception in noise test and a sound localization test. The results are compared to those of two control groups: children with SSD without a cochlear implant and children with bilateral normal hearing. Overall, the implanted group exhibited improved speech perception in noise abilities and better sound localization skills, compared to their non-implanted peers. On average, the children wore their device approximately nine hours a day. Given the large contribution of maturation to the development of spatial hearing skills, further follow-up is important to understand the long-term benefit of a cochlear implant for children with prelingual SSD.© 2022. The Author(s).&quot;,&quot;author&quot;:[{&quot;family&quot;:&quot;Arras&quot;,&quot;given&quot;:&quot;Tine&quot;},{&quot;family&quot;:&quot;Boudewyns&quot;,&quot;given&quot;:&quot;An&quot;},{&quot;family&quot;:&quot;Swinnen&quot;,&quot;given&quot;:&quot;Freya&quot;},{&quot;family&quot;:&quot;Zarowski&quot;,&quot;given&quot;:&quot;Andrzej&quot;},{&quot;family&quot;:&quot;Philips&quot;,&quot;given&quot;:&quot;Birgit&quot;},{&quot;family&quot;:&quot;Desloovere&quot;,&quot;given&quot;:&quot;Christian&quot;},{&quot;family&quot;:&quot;Wouters&quot;,&quot;given&quot;:&quot;Jan&quot;},{&quot;family&quot;:&quot;van Wieringen&quot;,&quot;given&quot;:&quot;Astrid&quot;}],&quot;issued&quot;:{&quot;date-parts&quot;:[[&quot;2022&quot;,&quot;6&quot;,&quot;7&quot;]]},&quot;DOI&quot;:&quot;10.1038/s41598-022-13247-5&quot;,&quot;PMID&quot;:&quot;35672363&quot;,&quot;PMCID&quot;:&quot;PMC9174487&quot;,&quot;citation-label&quot;:&quot;13174823&quot;},{&quot;title&quot;:&quot;American Cochlear Implant Alliance Task Force Guidelines for Clinical Assessment and Management of Cochlear Implantation in Children With Single-Sided Deafness.&quot;,&quot;page&quot;:&quot;255-267&quot;,&quot;volume&quot;:&quot;43&quot;,&quot;issue&quot;:&quot;2&quot;,&quot;journalAbbreviation&quot;:&quot;Ear Hear.&quot;,&quot;id&quot;:&quot;12596565&quot;,&quot;type&quot;:&quot;article-journal&quot;,&quot;container-title&quot;:&quot;Ear and Hearing&quot;,&quot;container-title-short&quot;:&quot;Ear Hear.&quot;,&quot;abstract&quot;:&quot;More children with single-sided deafness (SSD) are receiving cochlear implants (CIs) due to the expansion of CI indications. This unique group of pediatric patients has different needs than the typical recipient with bilateral deafness and requires special consideration and care. The goal of cochlear implantation in these children is to provide bilateral input to encourage the development of binaural hearing. Considerations for candidacy and follow-up care should reflect and measure these goals. The purpose of this document is to review the current evidence and provide guidance for CI candidacy, evaluation, and management in children with SSD.Copyright © 2022 The Authors. Ear &amp; Hearing is published on behalf of the American Auditory Society, by Wolters Kluwer Health, Inc.&quot;,&quot;author&quot;:[{&quot;family&quot;:&quot;Park&quot;,&quot;given&quot;:&quot;Lisa R&quot;},{&quot;family&quot;:&quot;Griffin&quot;,&quot;given&quot;:&quot;Amanda M&quot;},{&quot;family&quot;:&quot;Sladen&quot;,&quot;given&quot;:&quot;Douglas P&quot;},{&quot;family&quot;:&quot;Neumann&quot;,&quot;given&quot;:&quot;Sara&quot;},{&quot;family&quot;:&quot;Young&quot;,&quot;given&quot;:&quot;Nancy M&quot;}],&quot;issued&quot;:{&quot;date-parts&quot;:[[&quot;2022&quot;]]},&quot;DOI&quot;:&quot;10.1097/AUD.0000000000001204&quot;,&quot;PMID&quot;:&quot;35213890&quot;,&quot;PMCID&quot;:&quot;PMC8862768&quot;,&quot;citation-label&quot;:&quot;12596565&quot;},{&quot;title&quot;:&quot;Long-term results of cochlear implantation in children with congenital single-sided deafness.&quot;,&quot;page&quot;:&quot;3245-3255&quot;,&quot;volume&quot;:&quot;278&quot;,&quot;issue&quot;:&quot;9&quot;,&quot;journalAbbreviation&quot;:&quot;Eur Arch Otorhinolaryngol&quot;,&quot;id&quot;:&quot;12596587&quot;,&quot;type&quot;:&quot;article-journal&quot;,&quot;container-title&quot;:&quot;European Archives of Oto-Rhino-Laryngology&quot;,&quot;container-title-short&quot;:&quot;Eur Arch Otorhinolaryngol&quot;,&quot;abstract&quot;:&quot;PURPOSE: The purpose of this retrospective study was to investigate the outcome and critical age of cochlear implantation in congenital single-sided deafness (SSD).METHODS: 11 children with congenital SSD were implanted with a cochlear implant (CI). Auditory performance was measured through the results of speech discrimination, subjective assessment by the Categories of auditory performance (CAP) score, the Speech, Spatial and Qualities scale questionnaire (SSQ) and the German version of the IOI-HA [Internationales Inventar zur Evaluation von Hörgeräten (IIEH, version for CI)].RESULTS: Long-term follow-up [median: 3 years and 5 months (3;5 years)] revealed that nine children use their CI (&gt; 8 h/day) and two became nonusers. In children aged below 3;2 years at surgery, there was a substantial long-term increase in speech discrimination and subjective benefit. Children over 4;4 years of age at CI surgery improved partially in audiological/subjective measurements. Among children above 5 years, the SSQ score did not improve despite further slight improvement in speech discrimination long-term.CONCLUSION: Our data suggest a critical age for CI surgery below 3 years in children with congenital SSD for successful hearing rehabilitation. It is mandatory to identify children with SSD as early as bilaterally deaf children.© 2020. The Author(s).&quot;,&quot;author&quot;:[{&quot;family&quot;:&quot;Rauch&quot;,&quot;given&quot;:&quot;Ann-Kathrin&quot;},{&quot;family&quot;:&quot;Arndt&quot;,&quot;given&quot;:&quot;Susan&quot;},{&quot;family&quot;:&quot;Aschendorff&quot;,&quot;given&quot;:&quot;Antje&quot;},{&quot;family&quot;:&quot;Beck&quot;,&quot;given&quot;:&quot;Rainer&quot;},{&quot;family&quot;:&quot;Speck&quot;,&quot;given&quot;:&quot;Iva&quot;},{&quot;family&quot;:&quot;Ketterer&quot;,&quot;given&quot;:&quot;Manuel Christoph&quot;},{&quot;family&quot;:&quot;Jakob&quot;,&quot;given&quot;:&quot;Till Fabian&quot;},{&quot;family&quot;:&quot;Hassepass&quot;,&quot;given&quot;:&quot;Frederike&quot;}],&quot;issued&quot;:{&quot;date-parts&quot;:[[&quot;2021&quot;,&quot;9&quot;]]},&quot;DOI&quot;:&quot;10.1007/s00405-020-06409-6&quot;,&quot;PMID&quot;:&quot;33079248&quot;,&quot;PMCID&quot;:&quot;PMC8328851&quot;,&quot;citation-label&quot;:&quot;12596587&quot;},{&quot;title&quot;:&quot;Single-sided deafness and cochlear implantation in congenital and acquired hearing loss in children.&quot;,&quot;page&quot;:&quot;138-143&quot;,&quot;volume&quot;:&quot;44&quot;,&quot;issue&quot;:&quot;2&quot;,&quot;journalAbbreviation&quot;:&quot;Clin. Otolaryngol.&quot;,&quot;id&quot;:&quot;6435500&quot;,&quot;type&quot;:&quot;article-journal&quot;,&quot;container-title&quot;:&quot;Clinical Otolaryngology&quot;,&quot;container-title-short&quot;:&quot;Clin. Otolaryngol.&quot;,&quot;abstract&quot;:&quot;OBJECTIVE: To determine the audiological and clinical results of cochlear implantation in children below the age of 12 years old with congenital and acquired single-sided deafness.DESIGN: Observational, descriptive, transversal study.MAIN OUTCOME MEASURES: Speech reception thresholds, Cortical responses, Auditory Lateralization Test and SSQ questionnaire.PARTICIPANTS: Children &lt;  12 implanted for congenital or acquired SSD.RESULTS: All the children with congenital SSD showed positive cortical responses. Positive results were obtained in the Auditory Lateralization Test for the following modalities: 0º, 45º and 90º. With respect to the Speech Test, the children with acquired SSD showed the following results: 92% and 100% in recognition and 48% and 68% (Azimuth modalities), Signal CI side 52% and 68% and Signal normal hearing side 44% - 60% (p &lt;  0.05). In both group the processor was used for 6-12 hours. With respect to the SSQ questionnaire results, the parents were more satisfied within the post-operative period than within the pre-operative period (P&lt; 0.001).CONCLUSIONS: Cochlear implant provides children with congenital SSD with significant audiological and subjective benefits. Children with congenital SSD and implanted after a longer period may not have an important benefit (binaural) although other bilateral effects can be achieved. Children with post-lingual unilateral deafness and after a short period of hearing deprivation probably integrated the normal acoustic hearing with the cochlear implant electrical signal and showed binaural benefits.© 2018 John Wiley &amp; Sons Ltd.&quot;,&quot;author&quot;:[{&quot;family&quot;:&quot;Ramos Macías&quot;,&quot;given&quot;:&quot;Ángel&quot;},{&quot;family&quot;:&quot;Borkoski-Barreiro&quot;,&quot;given&quot;:&quot;Silvia A&quot;},{&quot;family&quot;:&quot;Falcón González&quot;,&quot;given&quot;:&quot;Juan C&quot;},{&quot;family&quot;:&quot;de Miguel Martínez&quot;,&quot;given&quot;:&quot;Isabel&quot;},{&quot;family&quot;:&quot;Ramos de Miguel&quot;,&quot;given&quot;:&quot;Ángel&quot;}],&quot;issued&quot;:{&quot;date-parts&quot;:[[&quot;2019&quot;,&quot;3&quot;]]},&quot;DOI&quot;:&quot;10.1111/coa.13245&quot;,&quot;PMID&quot;:&quot;30354002&quot;,&quot;citation-label&quot;:&quot;6435500&quot;},{&quot;title&quot;:&quot;Two-Year Outcomes of Cochlear Implant Use for Children With Unilateral Hearing Loss: Benefits and Comparison to Children With Normal Hearing.&quot;,&quot;journalAbbreviation&quot;:&quot;Ear Hear.&quot;,&quot;id&quot;:&quot;14716474&quot;,&quot;type&quot;:&quot;article-journal&quot;,&quot;container-title&quot;:&quot;Ear and Hearing&quot;,&quot;container-title-short&quot;:&quot;Ear Hear.&quot;,&quot;abstract&quot;:&quot;OBJECTIVES: Children with severe-to-profound unilateral hearing loss, including cases of single-sided deafness (SSD), lack access to binaural cues that support spatial hearing, such as recognizing speech in complex multisource environments and sound source localization. Listening in a monaural condition negatively impacts communication, learning, and quality of life for children with SSD. Cochlear implant (CI) use may restore binaural hearing abilities and improve outcomes as compared to alternative treatments or no treatment. This study investigated performance over 24 months of CI use in young children with SSD as compared to the better hearing ear alone and to children with bilateral normal hearing (NH).DESIGN: Eighteen children with SSD who received a CI between the ages of 3.5 and 6.5 years as part of a prospective clinical trial completed assessments of word recognition in quiet, masked sentence recognition, and sound source localization at regular intervals out to 24-month postactivation. Eighteen peers with bilateral NH, matched by age at the group level, completed the same test battery. Performance at 24-month postactivation for the SSD group was compared to the performance of the NH group.RESULTS: Children with SSD have significantly poorer speech recognition in quiet, masked sentence recognition, and localization both with and without the use of the CI than their peers with NH. The SSD group experienced significant benefits with the CI+NH versus the NH ear alone on measures of isolated word recognition, masked sentence recognition, and localization. These benefits were realized within the first 3 months of use and were maintained through the 24-month postactivation interval.CONCLUSIONS: Young children with SSD who use a CI experience significant isolated word recognition and bilateral spatial hearing benefits, although their performance remains poorer than their peers with NH.Copyright © 2023 The Authors. Ear &amp; Hearing is published on behalf of the American Auditory Society, by Wolters Kluwer Health, Inc.&quot;,&quot;author&quot;:[{&quot;family&quot;:&quot;Park&quot;,&quot;given&quot;:&quot;Lisa R&quot;},{&quot;family&quot;:&quot;Dillon&quot;,&quot;given&quot;:&quot;Margaret T&quot;},{&quot;family&quot;:&quot;Buss&quot;,&quot;given&quot;:&quot;Emily&quot;},{&quot;family&quot;:&quot;Brown&quot;,&quot;given&quot;:&quot;Kevin D&quot;}],&quot;issued&quot;:{&quot;date-parts&quot;:[[&quot;2023&quot;,&quot;3&quot;,&quot;7&quot;]]},&quot;DOI&quot;:&quot;10.1097/AUD.0000000000001353&quot;,&quot;PMID&quot;:&quot;36879386&quot;,&quot;PMCID&quot;:&quot;PMC10426784&quot;,&quot;citation-label&quot;:&quot;14716474&quot;},{&quot;title&quot;:&quot;Spatial Release From Masking in Pediatric Cochlear Implant Recipients With Single-Sided Deafness.&quot;,&quot;page&quot;:&quot;443-451&quot;,&quot;volume&quot;:&quot;30&quot;,&quot;issue&quot;:&quot;2&quot;,&quot;journalAbbreviation&quot;:&quot;Am. J. Audiol.&quot;,&quot;id&quot;:&quot;11419235&quot;,&quot;type&quot;:&quot;article-journal&quot;,&quot;container-title&quot;:&quot;American journal of audiology&quot;,&quot;container-title-short&quot;:&quot;Am. J. Audiol.&quot;,&quot;abstract&quot;:&quot;Purpose Children with single-sided deafness (SSD) experience difficulty understanding speech in multisource listening situations. Case reports and retrospective studies have indicated that a cochlear implant (CI) may improve masked speech recognition in children with SSD. This prospective study was conducted to determine whether providing a CI to children with SSD supports spatial release from masking (SRM), an improvement in speech recognition associated with separating the target and masker sources. Method Twenty children with at least a moderate-to-profound hearing loss in one ear and normal hearing in the contralateral ear underwent cochlear implantation. The average age of implantation was 5.5 years (range: 3.5-12.7). After 12 months of CI use, subjects completed a sentence recognition task in multitalker masker with and without the CI. The target was presented from the front, and the masker was either colocated with the target (0°) or from the side (+90° or -90°). A two-way repeated-measures analysis of variance was completed to investigate SRM with and without the CI. Results Pediatric CI recipients experienced significant SRM when the masker was directed to the normal-hearing ear or to the affected ear. Conclusions The results indicate that cochlear implantation in children with SSD supports binaural skills required for speech recognition in noise. These results are consistent with improved functional communication in multisource environments, like classrooms.&quot;,&quot;author&quot;:[{&quot;family&quot;:&quot;Park&quot;,&quot;given&quot;:&quot;Lisa R&quot;},{&quot;family&quot;:&quot;Dillon&quot;,&quot;given&quot;:&quot;Margaret T&quot;},{&quot;family&quot;:&quot;Buss&quot;,&quot;given&quot;:&quot;Emily&quot;},{&quot;family&quot;:&quot;O'Connell&quot;,&quot;given&quot;:&quot;Brendan P&quot;},{&quot;family&quot;:&quot;Brown&quot;,&quot;given&quot;:&quot;Kevin D&quot;}],&quot;issued&quot;:{&quot;date-parts&quot;:[[&quot;2021&quot;,&quot;6&quot;,&quot;14&quot;]]},&quot;DOI&quot;:&quot;10.1044/2020_AJA-20-00119&quot;,&quot;PMID&quot;:&quot;33769866&quot;,&quot;PMCID&quot;:&quot;PMC9522323&quot;,&quot;citation-label&quot;:&quot;11419235&quot;},{&quot;title&quot;:&quot;Consistent and chronic cochlear implant use partially reverses cortical effects of single sided deafness in children.&quot;,&quot;page&quot;:&quot;21526&quot;,&quot;volume&quot;:&quot;10&quot;,&quot;issue&quot;:&quot;1&quot;,&quot;journalAbbreviation&quot;:&quot;Sci. Rep.&quot;,&quot;id&quot;:&quot;12596517&quot;,&quot;type&quot;:&quot;article-journal&quot;,&quot;container-title&quot;:&quot;Scientific Reports&quot;,&quot;container-title-short&quot;:&quot;Sci. Rep.&quot;,&quot;abstract&quot;:&quot;Potentially neuroprotective effects of CI use were studied in 22 children with single sided deafness (SSD). Auditory-evoked EEG confirmed strengthened representation of the intact ear in the ipsilateral auditory cortex at initial CI activation in children with early-onset SSD (n = 15) and late-onset SSD occurring suddenly in later childhood/adolescence (n = 7). In early-onset SSD, representation of the hearing ear decreased with chronic CI experience and expected lateralization to the contralateral auditory cortex from the CI increased with longer daily CI use. In late-onset SSD, abnormally high activity from the intact ear in the ipsilateral cortex reduced, but responses from the deaf ear weakened despite CI use. Results suggest that: (1) cortical reorganization driven by unilateral hearing can occur throughout childhood; (2) chronic and consistent CI use can partially reverse these effects; and (3) CI use may not protect children with late-onset SSD from ongoing deterioration of pathways from the deaf ear.&quot;,&quot;author&quot;:[{&quot;family&quot;:&quot;Lee&quot;,&quot;given&quot;:&quot;Hyo-Jeong&quot;},{&quot;family&quot;:&quot;Smieja&quot;,&quot;given&quot;:&quot;Daniel&quot;},{&quot;family&quot;:&quot;Polonenko&quot;,&quot;given&quot;:&quot;Melissa Jane&quot;},{&quot;family&quot;:&quot;Cushing&quot;,&quot;given&quot;:&quot;Sharon Lynn&quot;},{&quot;family&quot;:&quot;Papsin&quot;,&quot;given&quot;:&quot;Blake Croll&quot;},{&quot;family&quot;:&quot;Gordon&quot;,&quot;given&quot;:&quot;Karen Ann&quot;}],&quot;issued&quot;:{&quot;date-parts&quot;:[[&quot;2020&quot;,&quot;12&quot;,&quot;9&quot;]]},&quot;DOI&quot;:&quot;10.1038/s41598-020-78371-6&quot;,&quot;PMID&quot;:&quot;33298987&quot;,&quot;PMCID&quot;:&quot;PMC7726152&quot;,&quot;citation-label&quot;:&quot;12596517&quot;},{&quot;title&quot;:&quot;Benefits of cochlear implantation in childhood unilateral hearing loss (CUHL trial).&quot;,&quot;page&quot;:&quot;S1-S18&quot;,&quot;volume&quot;:&quot;132 Suppl 6&quot;,&quot;issue&quot;:&quot;Suppl 6&quot;,&quot;journalAbbreviation&quot;:&quot;Laryngoscope&quot;,&quot;id&quot;:&quot;12338771&quot;,&quot;type&quot;:&quot;article-journal&quot;,&quot;container-title&quot;:&quot;The Laryngoscope&quot;,&quot;container-title-short&quot;:&quot;Laryngoscope&quot;,&quot;abstract&quot;:&quot;OBJECTIVES/HYPOTHESES: Children with unilateral sensory hearing loss (UHL) struggle to understand speech in noise and locate the origin of sound and have reduced quality of hearing. This clinical trial will determine the benefits of cochlear implantation in children with UHL.STUDY DESIGN: Prospective clinical trial.METHODS: Twenty children with at least moderate to profound sensory hearing loss and poor speech perception (word score &lt; 30%) in one ear and normal hearing in the contralateral ear participated in a Food and Drug Administration-approved clinical trial. Subjects were evaluated for speech perception in quiet, speech perception in noise, sound localization, and subjective benefits after implantation.RESULTS: CNC word score perception in quiet significantly improved (1% to 50%, P &lt;  .0001) by 12 months after activation. Speech perception in noise by BKB-SIN significantly improved in all three noise configurations; there was a 3.6 dB advantage in head shadow (P &lt;  .0001), a 1.6 dB advantage in summation (P = .003), and a 2.5 dB advantage in squelch (P = .0001). Localization improved by 26° at 9 months (P &lt;  .0001). Speech, Spatial, and Qualities (SSQ) demonstrated significant improvements in speech (5.2 to 7.4, P = .0012), qualities of hearing (5.9 to 7.5, P = .0056), and spatial hearing (2.7 to 6.6, P &lt;  .0001). SSQ subscales associated with binaural hearing were significantly improved, as was listening effort (P = .0082). Subjects demonstrated a non-significant improvement in fatigue.CONCLUSIONS: This study demonstrates that children with UHL significantly benefit from cochlear implantation.LEVEL OF EVIDENCE: Level 3 Laryngoscope, 132:S1-S18, 2022.© 2021 The Authors. The Laryngoscope published by Wiley Periodicals LLC on behalf of The American Laryngological, Rhinological and Otological Society, Inc.&quot;,&quot;author&quot;:[{&quot;family&quot;:&quot;Brown&quot;,&quot;given&quot;:&quot;Kevin D&quot;},{&quot;family&quot;:&quot;Dillon&quot;,&quot;given&quot;:&quot;Margaret T&quot;},{&quot;family&quot;:&quot;Park&quot;,&quot;given&quot;:&quot;Lisa R&quot;}],&quot;issued&quot;:{&quot;date-parts&quot;:[[&quot;2022&quot;,&quot;3&quot;]]},&quot;DOI&quot;:&quot;10.1002/lary.29853&quot;,&quot;PMID&quot;:&quot;34542181&quot;,&quot;PMCID&quot;:&quot;PMC9293149&quot;,&quot;citation-label&quot;:&quot;12338771&quot;},{&quot;title&quot;:&quot;Long-Term Perceived Benefit of Pediatric Cochlear Implant Users with Unilateral Hearing Loss.&quot;,&quot;journalAbbreviation&quot;:&quot;Laryngoscope&quot;,&quot;id&quot;:&quot;15175255&quot;,&quot;type&quot;:&quot;article-journal&quot;,&quot;container-title&quot;:&quot;The Laryngoscope&quot;,&quot;container-title-short&quot;:&quot;Laryngoscope&quot;,&quot;abstract&quot;:&quot;OBJECTIVE: To assess the perceived benefit of cochlear implant (CI) use for children with unilateral hearing loss (UHL) and evaluate whether perceived abilities are associated with performance on measures of speech recognition and spatial hearing.METHOD: Nineteen children with moderate-to-profound UHL underwent cochlear implantation. The Speech Spatial and Qualities of Hearing Questionnaire modified for children (SSQ-C) were completed by parental proxy pre-operatively and at 3, 6, 9, 12, 18, and 24 months post-activation. Linear mixed models evaluated perceived benefits over the study period. Pearson correlations assessed the association between subjective report and performance on measures of word recognition with the CI alone and spatial hearing (speech recognition in spatially-separated noise and sound source localization) in the combined condition (CI plus contralateral ear).RESULTS: For the SSQ-C, parents reported significant improvements with CI use as compared to pre-operative perceptions (p &lt;  0.001); improved perceptions were either maintained or continued to improve over the 2-year post-activation period. Perceived benefit did not significantly correlate with word recognition with the CI alone or spatial hearing outcomes in the combined condition.CONCLUSION: Families of children with UHL observed benefits of CI use early after cochlear implantation that was maintained with long-term device use. Responses to subjective measures may broaden our understanding of the experiences of pediatric CI users with UHL in addition to outcomes on typical measures of CI performance.LEVEL OF EVIDENCE: III Laryngoscope, 2023.© 2023 The American Laryngological, Rhinological and Otological Society, Inc.&quot;,&quot;author&quot;:[{&quot;family&quot;:&quot;Hicks&quot;,&quot;given&quot;:&quot;Kayla B&quot;},{&quot;family&quot;:&quot;Park&quot;,&quot;given&quot;:&quot;Lisa R&quot;},{&quot;family&quot;:&quot;Brown&quot;,&quot;given&quot;:&quot;Kevin D&quot;},{&quot;family&quot;:&quot;Dillon&quot;,&quot;given&quot;:&quot;Margaret T&quot;}],&quot;issued&quot;:{&quot;date-parts&quot;:[[&quot;2023&quot;,&quot;7&quot;,&quot;19&quot;]]},&quot;DOI&quot;:&quot;10.1002/lary.30896&quot;,&quot;PMID&quot;:&quot;37466238&quot;,&quot;citation-label&quot;:&quot;15175255&quot;}]"/>
    <we:property name="sciwheel-selectedStyle" value="{&quot;id&quot;:&quot;american-medical-association&quot;,&quot;name&quot;:&quot;AMA (American Medical Association)&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1B11E8E191C534092DD9CB1FEDDC7E1" ma:contentTypeVersion="18" ma:contentTypeDescription="Create a new document." ma:contentTypeScope="" ma:versionID="caaec0f4bca64809ae50cdce81fe9593">
  <xsd:schema xmlns:xsd="http://www.w3.org/2001/XMLSchema" xmlns:xs="http://www.w3.org/2001/XMLSchema" xmlns:p="http://schemas.microsoft.com/office/2006/metadata/properties" xmlns:ns3="0860b4dc-46b6-4edc-abce-44931b8d717c" xmlns:ns4="a90d648d-4026-4489-a39d-980676c113d4" targetNamespace="http://schemas.microsoft.com/office/2006/metadata/properties" ma:root="true" ma:fieldsID="93be009bb418b04b8fbaa98bea99ae23" ns3:_="" ns4:_="">
    <xsd:import namespace="0860b4dc-46b6-4edc-abce-44931b8d717c"/>
    <xsd:import namespace="a90d648d-4026-4489-a39d-980676c113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0b4dc-46b6-4edc-abce-44931b8d717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0d648d-4026-4489-a39d-980676c113d4"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860b4dc-46b6-4edc-abce-44931b8d717c" xsi:nil="true"/>
  </documentManagement>
</p:properties>
</file>

<file path=customXml/itemProps1.xml><?xml version="1.0" encoding="utf-8"?>
<ds:datastoreItem xmlns:ds="http://schemas.openxmlformats.org/officeDocument/2006/customXml" ds:itemID="{F181BF08-F5C9-4C23-9308-B28A4CBCE9A2}">
  <ds:schemaRefs>
    <ds:schemaRef ds:uri="http://schemas.openxmlformats.org/officeDocument/2006/bibliography"/>
  </ds:schemaRefs>
</ds:datastoreItem>
</file>

<file path=customXml/itemProps2.xml><?xml version="1.0" encoding="utf-8"?>
<ds:datastoreItem xmlns:ds="http://schemas.openxmlformats.org/officeDocument/2006/customXml" ds:itemID="{6DF92F06-A8FD-4DFE-A3B8-C63AD7357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0b4dc-46b6-4edc-abce-44931b8d717c"/>
    <ds:schemaRef ds:uri="a90d648d-4026-4489-a39d-980676c11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FE4B36-3DEF-436A-AAE2-CDC2DD53FF33}">
  <ds:schemaRefs>
    <ds:schemaRef ds:uri="http://schemas.microsoft.com/sharepoint/v3/contenttype/forms"/>
  </ds:schemaRefs>
</ds:datastoreItem>
</file>

<file path=customXml/itemProps4.xml><?xml version="1.0" encoding="utf-8"?>
<ds:datastoreItem xmlns:ds="http://schemas.openxmlformats.org/officeDocument/2006/customXml" ds:itemID="{71DB3CB3-A4E7-453C-9DE2-1D00D11442C3}">
  <ds:schemaRefs>
    <ds:schemaRef ds:uri="http://www.w3.org/XML/1998/namespace"/>
    <ds:schemaRef ds:uri="0860b4dc-46b6-4edc-abce-44931b8d717c"/>
    <ds:schemaRef ds:uri="http://purl.org/dc/terms/"/>
    <ds:schemaRef ds:uri="http://schemas.microsoft.com/office/2006/documentManagement/types"/>
    <ds:schemaRef ds:uri="a90d648d-4026-4489-a39d-980676c113d4"/>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3</Pages>
  <Words>2052</Words>
  <Characters>9237</Characters>
  <Application>Microsoft Office Word</Application>
  <DocSecurity>0</DocSecurity>
  <Lines>769</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 Lisa</dc:creator>
  <cp:lastModifiedBy>Park, Lisa R</cp:lastModifiedBy>
  <cp:revision>11</cp:revision>
  <cp:lastPrinted>2017-08-25T18:07:00Z</cp:lastPrinted>
  <dcterms:created xsi:type="dcterms:W3CDTF">2024-05-10T01:03:00Z</dcterms:created>
  <dcterms:modified xsi:type="dcterms:W3CDTF">2024-05-10T01:11:00Z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0x01010071B11E8E191C534092DD9CB1FEDDC7E1</vt:lpwstr>
  </property>
</Properties>
</file>